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58846925" w:rsidR="0040353F" w:rsidRPr="00496670"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w:t>
      </w:r>
      <w:r w:rsidR="00815C73">
        <w:rPr>
          <w:rFonts w:ascii="Arial" w:hAnsi="Arial" w:cs="Arial" w:hint="eastAsia"/>
          <w:b/>
          <w:bCs/>
          <w:kern w:val="0"/>
          <w:sz w:val="22"/>
          <w:szCs w:val="20"/>
          <w:lang w:val="en-GB"/>
        </w:rPr>
        <w:t>11</w:t>
      </w:r>
      <w:r w:rsidR="00F5681F">
        <w:rPr>
          <w:rFonts w:ascii="Arial" w:hAnsi="Arial" w:cs="Arial" w:hint="eastAsia"/>
          <w:b/>
          <w:bCs/>
          <w:kern w:val="0"/>
          <w:sz w:val="22"/>
          <w:szCs w:val="20"/>
          <w:lang w:val="en-GB"/>
        </w:rPr>
        <w:t>5</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F5681F" w:rsidRPr="00F5681F">
        <w:rPr>
          <w:rFonts w:ascii="Arial" w:eastAsia="Times New Roman" w:hAnsi="Arial" w:cs="Arial"/>
          <w:b/>
          <w:bCs/>
          <w:kern w:val="0"/>
          <w:sz w:val="22"/>
          <w:szCs w:val="20"/>
          <w:lang w:val="en-GB" w:eastAsia="en-US"/>
        </w:rPr>
        <w:t>R4-2506843</w:t>
      </w:r>
    </w:p>
    <w:p w14:paraId="12113A91" w14:textId="34299FBA" w:rsidR="0040353F" w:rsidRDefault="00F5681F" w:rsidP="007B5F04">
      <w:pPr>
        <w:rPr>
          <w:rFonts w:ascii="Arial" w:hAnsi="Arial" w:cs="Arial"/>
          <w:b/>
          <w:bCs/>
          <w:kern w:val="0"/>
          <w:sz w:val="22"/>
          <w:szCs w:val="20"/>
          <w:lang w:val="en-GB"/>
        </w:rPr>
      </w:pPr>
      <w:r w:rsidRPr="00F5681F">
        <w:rPr>
          <w:rFonts w:ascii="Arial" w:hAnsi="Arial" w:cs="Arial"/>
          <w:b/>
          <w:bCs/>
          <w:kern w:val="0"/>
          <w:sz w:val="22"/>
          <w:szCs w:val="20"/>
          <w:lang w:val="en-GB"/>
        </w:rPr>
        <w:t>Malta, MT, 19th – 23rd May, 2025</w:t>
      </w:r>
    </w:p>
    <w:p w14:paraId="55548F78" w14:textId="77777777" w:rsidR="00F5681F" w:rsidRDefault="00F5681F" w:rsidP="007B5F04">
      <w:pPr>
        <w:rPr>
          <w:rFonts w:ascii="Arial" w:hAnsi="Arial" w:cs="Arial"/>
          <w:b/>
          <w:bCs/>
          <w:kern w:val="0"/>
          <w:sz w:val="22"/>
          <w:szCs w:val="20"/>
          <w:lang w:val="en-GB"/>
        </w:rPr>
      </w:pPr>
    </w:p>
    <w:p w14:paraId="292AC1E0" w14:textId="77777777" w:rsidR="00F5681F" w:rsidRPr="0040353F" w:rsidRDefault="00F5681F" w:rsidP="007B5F04">
      <w:pPr>
        <w:rPr>
          <w:rFonts w:ascii="Arial" w:eastAsia="Times New Roman" w:hAnsi="Arial" w:cs="Arial" w:hint="eastAsia"/>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060D38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15C73" w:rsidRPr="00815C73">
        <w:rPr>
          <w:rFonts w:ascii="Arial" w:eastAsia="Times New Roman" w:hAnsi="Arial" w:cs="Arial"/>
          <w:kern w:val="0"/>
          <w:sz w:val="22"/>
          <w:szCs w:val="20"/>
          <w:lang w:val="en-GB" w:eastAsia="en-US"/>
        </w:rPr>
        <w:t xml:space="preserve">Discussion on the </w:t>
      </w:r>
      <w:r w:rsidR="003C34EC" w:rsidRPr="003C34EC">
        <w:rPr>
          <w:rFonts w:ascii="Arial" w:eastAsia="Times New Roman" w:hAnsi="Arial" w:cs="Arial"/>
          <w:kern w:val="0"/>
          <w:sz w:val="22"/>
          <w:szCs w:val="20"/>
          <w:lang w:val="en-GB" w:eastAsia="en-US"/>
        </w:rPr>
        <w:t>RF requirement for CW</w:t>
      </w:r>
    </w:p>
    <w:p w14:paraId="76ECAF7E" w14:textId="343669E4" w:rsidR="0040353F" w:rsidRPr="00391B7E"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300C9">
        <w:rPr>
          <w:rFonts w:ascii="Arial" w:hAnsi="Arial" w:cs="Arial" w:hint="eastAsia"/>
          <w:kern w:val="0"/>
          <w:sz w:val="22"/>
          <w:szCs w:val="20"/>
        </w:rPr>
        <w:t>7.2</w:t>
      </w:r>
      <w:r w:rsidR="0010075E">
        <w:rPr>
          <w:rFonts w:ascii="Arial" w:hAnsi="Arial" w:cs="Arial" w:hint="eastAsia"/>
          <w:kern w:val="0"/>
          <w:sz w:val="22"/>
          <w:szCs w:val="20"/>
        </w:rPr>
        <w:t>6</w:t>
      </w:r>
      <w:r w:rsidR="002300C9">
        <w:rPr>
          <w:rFonts w:ascii="Arial" w:hAnsi="Arial" w:cs="Arial" w:hint="eastAsia"/>
          <w:kern w:val="0"/>
          <w:sz w:val="22"/>
          <w:szCs w:val="20"/>
        </w:rPr>
        <w:t>.2.3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2CC7DE" w14:textId="2E435028" w:rsidR="00815C73" w:rsidRPr="00496670" w:rsidRDefault="0040353F" w:rsidP="00947DD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A5F9B11" w:rsidR="007A6214" w:rsidRPr="00EE17F8" w:rsidRDefault="003C34EC" w:rsidP="00947DDB">
      <w:pPr>
        <w:rPr>
          <w:rFonts w:ascii="Times New Roman" w:hAnsi="Times New Roman" w:cs="Times New Roman"/>
        </w:rPr>
      </w:pPr>
      <w:r>
        <w:rPr>
          <w:rFonts w:ascii="Times New Roman" w:hAnsi="Times New Roman" w:cs="Times New Roman" w:hint="eastAsia"/>
        </w:rPr>
        <w:t>I</w:t>
      </w:r>
      <w:r w:rsidR="00EE17F8">
        <w:rPr>
          <w:rFonts w:ascii="Times New Roman" w:hAnsi="Times New Roman" w:cs="Times New Roman" w:hint="eastAsia"/>
        </w:rPr>
        <w:t xml:space="preserve">n this </w:t>
      </w:r>
      <w:r w:rsidR="00EE17F8">
        <w:rPr>
          <w:rFonts w:ascii="Times New Roman" w:hAnsi="Times New Roman" w:cs="Times New Roman"/>
        </w:rPr>
        <w:t>contribution</w:t>
      </w:r>
      <w:r w:rsidR="00EE17F8">
        <w:rPr>
          <w:rFonts w:ascii="Times New Roman" w:hAnsi="Times New Roman" w:cs="Times New Roman" w:hint="eastAsia"/>
        </w:rPr>
        <w:t xml:space="preserve">, we provide our </w:t>
      </w:r>
      <w:r>
        <w:rPr>
          <w:rFonts w:ascii="Times New Roman" w:hAnsi="Times New Roman" w:cs="Times New Roman" w:hint="eastAsia"/>
        </w:rPr>
        <w:t xml:space="preserve">views on the </w:t>
      </w:r>
      <w:r w:rsidR="00B83ED7">
        <w:rPr>
          <w:rFonts w:ascii="Times New Roman" w:hAnsi="Times New Roman" w:cs="Times New Roman" w:hint="eastAsia"/>
        </w:rPr>
        <w:t xml:space="preserve">boundary of </w:t>
      </w:r>
      <w:r w:rsidR="00B83ED7">
        <w:rPr>
          <w:rFonts w:ascii="Times New Roman" w:hAnsi="Times New Roman" w:cs="Times New Roman"/>
        </w:rPr>
        <w:t>emission</w:t>
      </w:r>
      <w:r w:rsidR="00B83ED7">
        <w:rPr>
          <w:rFonts w:ascii="Times New Roman" w:hAnsi="Times New Roman" w:cs="Times New Roman" w:hint="eastAsia"/>
        </w:rPr>
        <w:t xml:space="preserve"> </w:t>
      </w:r>
      <w:r w:rsidRPr="003C34EC">
        <w:rPr>
          <w:rFonts w:ascii="Times New Roman" w:hAnsi="Times New Roman" w:cs="Times New Roman"/>
        </w:rPr>
        <w:t xml:space="preserve">requirement </w:t>
      </w:r>
      <w:r w:rsidR="00B83ED7">
        <w:rPr>
          <w:rFonts w:ascii="Times New Roman" w:hAnsi="Times New Roman" w:cs="Times New Roman" w:hint="eastAsia"/>
        </w:rPr>
        <w:t xml:space="preserve">and transmit OFF power </w:t>
      </w:r>
      <w:r w:rsidRPr="003C34EC">
        <w:rPr>
          <w:rFonts w:ascii="Times New Roman" w:hAnsi="Times New Roman" w:cs="Times New Roman"/>
        </w:rPr>
        <w:t xml:space="preserve">for </w:t>
      </w:r>
      <w:r w:rsidR="00B83ED7">
        <w:rPr>
          <w:rFonts w:ascii="Times New Roman" w:hAnsi="Times New Roman" w:cs="Times New Roman" w:hint="eastAsia"/>
        </w:rPr>
        <w:t xml:space="preserve">the </w:t>
      </w:r>
      <w:r w:rsidRPr="003C34EC">
        <w:rPr>
          <w:rFonts w:ascii="Times New Roman" w:hAnsi="Times New Roman" w:cs="Times New Roman"/>
        </w:rPr>
        <w:t>CW</w:t>
      </w:r>
      <w:r w:rsidR="00B83ED7">
        <w:rPr>
          <w:rFonts w:ascii="Times New Roman" w:hAnsi="Times New Roman" w:cs="Times New Roman" w:hint="eastAsia"/>
        </w:rPr>
        <w:t xml:space="preserve"> node</w:t>
      </w:r>
      <w:r w:rsidR="00EE17F8">
        <w:rPr>
          <w:rFonts w:ascii="Times New Roman" w:hAnsi="Times New Roman" w:cs="Times New Roman"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74841C4" w14:textId="3DA0FD3E" w:rsidR="00391B7E" w:rsidRPr="00BE0126" w:rsidRDefault="00496670" w:rsidP="00BE0126">
      <w:pPr>
        <w:pStyle w:val="ac"/>
        <w:numPr>
          <w:ilvl w:val="0"/>
          <w:numId w:val="22"/>
        </w:numPr>
        <w:rPr>
          <w:rFonts w:ascii="Times New Roman" w:hAnsi="Times New Roman" w:cs="Times New Roman"/>
          <w:b/>
          <w:bCs/>
        </w:rPr>
      </w:pPr>
      <w:r>
        <w:rPr>
          <w:rFonts w:ascii="Times New Roman" w:hAnsi="Times New Roman" w:cs="Times New Roman" w:hint="eastAsia"/>
          <w:b/>
          <w:bCs/>
        </w:rPr>
        <w:t>Phase noise</w:t>
      </w:r>
    </w:p>
    <w:p w14:paraId="48003BFF" w14:textId="6D1C9C06" w:rsidR="005F4366" w:rsidRDefault="00E24A7D" w:rsidP="00391B7E">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 last meeting, RAN1 agreed a Table for the candidate D2R transmission bandwidth, and the minimum BW could be 15kHz for 2SB transmission.</w:t>
      </w:r>
      <w:r w:rsidR="008F014E">
        <w:rPr>
          <w:rFonts w:ascii="Times New Roman" w:hAnsi="Times New Roman" w:cs="Times New Roman" w:hint="eastAsia"/>
        </w:rPr>
        <w:t xml:space="preserve"> For the phase noise</w:t>
      </w:r>
      <w:r w:rsidR="009377C3">
        <w:rPr>
          <w:rFonts w:ascii="Times New Roman" w:hAnsi="Times New Roman" w:cs="Times New Roman" w:hint="eastAsia"/>
        </w:rPr>
        <w:t xml:space="preserve">, smaller BLF will suffer from higher interference, and the 15kHz D2R can be considered as the worst case to set the </w:t>
      </w:r>
      <w:r w:rsidR="009377C3">
        <w:rPr>
          <w:rFonts w:ascii="Times New Roman" w:hAnsi="Times New Roman" w:cs="Times New Roman"/>
        </w:rPr>
        <w:t>requirement</w:t>
      </w:r>
      <w:r w:rsidR="009377C3">
        <w:rPr>
          <w:rFonts w:ascii="Times New Roman" w:hAnsi="Times New Roman" w:cs="Times New Roman" w:hint="eastAsia"/>
        </w:rPr>
        <w:t xml:space="preserve"> boundary</w:t>
      </w:r>
      <w:r w:rsidR="00764EFD">
        <w:rPr>
          <w:rFonts w:ascii="Times New Roman" w:hAnsi="Times New Roman" w:cs="Times New Roman" w:hint="eastAsia"/>
        </w:rPr>
        <w:t xml:space="preserve"> after adding 10% SFO impact</w:t>
      </w:r>
      <w:r w:rsidR="009377C3">
        <w:rPr>
          <w:rFonts w:ascii="Times New Roman" w:hAnsi="Times New Roman" w:cs="Times New Roman" w:hint="eastAsia"/>
        </w:rPr>
        <w:t>.</w:t>
      </w:r>
      <w:r w:rsidR="00AE5330">
        <w:rPr>
          <w:rFonts w:ascii="Times New Roman" w:hAnsi="Times New Roman" w:cs="Times New Roman" w:hint="eastAsia"/>
        </w:rPr>
        <w:t xml:space="preserve"> </w:t>
      </w:r>
    </w:p>
    <w:p w14:paraId="32FFC075" w14:textId="7C787747" w:rsidR="007930B6" w:rsidRDefault="004050E4" w:rsidP="00AE5330">
      <w:pPr>
        <w:rPr>
          <w:rFonts w:ascii="Times New Roman" w:hAnsi="Times New Roman" w:cs="Times New Roman"/>
        </w:rPr>
      </w:pPr>
      <w:r>
        <w:rPr>
          <w:rFonts w:ascii="Times New Roman" w:hAnsi="Times New Roman" w:cs="Times New Roman"/>
        </w:rPr>
        <w:t>However, we</w:t>
      </w:r>
      <w:r w:rsidR="00AE5330">
        <w:rPr>
          <w:rFonts w:ascii="Times New Roman" w:hAnsi="Times New Roman" w:cs="Times New Roman" w:hint="eastAsia"/>
        </w:rPr>
        <w:t xml:space="preserve"> also need a starting point for </w:t>
      </w:r>
      <w:r>
        <w:rPr>
          <w:rFonts w:ascii="Times New Roman" w:hAnsi="Times New Roman" w:cs="Times New Roman" w:hint="eastAsia"/>
        </w:rPr>
        <w:t>the phase noise since the CW itself should be excluded</w:t>
      </w:r>
      <w:r w:rsidR="00AE5330">
        <w:rPr>
          <w:rFonts w:ascii="Times New Roman" w:hAnsi="Times New Roman" w:cs="Times New Roman" w:hint="eastAsia"/>
        </w:rPr>
        <w:t xml:space="preserve"> and 1kHz can be a possible choice.</w:t>
      </w:r>
      <w:r>
        <w:rPr>
          <w:rFonts w:ascii="Times New Roman" w:hAnsi="Times New Roman" w:cs="Times New Roman" w:hint="eastAsia"/>
        </w:rPr>
        <w:t xml:space="preserve"> The measurement bandwidth can same as </w:t>
      </w:r>
      <w:r>
        <w:rPr>
          <w:rFonts w:ascii="Times New Roman" w:hAnsi="Times New Roman" w:cs="Times New Roman"/>
        </w:rPr>
        <w:t>transmission</w:t>
      </w:r>
      <w:r>
        <w:rPr>
          <w:rFonts w:ascii="Times New Roman" w:hAnsi="Times New Roman" w:cs="Times New Roman" w:hint="eastAsia"/>
        </w:rPr>
        <w:t xml:space="preserve"> bandwidth of D2R</w:t>
      </w:r>
    </w:p>
    <w:p w14:paraId="124BE682" w14:textId="77777777" w:rsidR="007930B6" w:rsidRDefault="007930B6" w:rsidP="00AE5330">
      <w:pPr>
        <w:rPr>
          <w:rFonts w:ascii="Times New Roman" w:hAnsi="Times New Roman" w:cs="Times New Roman"/>
        </w:rPr>
      </w:pPr>
    </w:p>
    <w:p w14:paraId="50E26280" w14:textId="2D13AFB6" w:rsidR="004050E4" w:rsidRPr="00174A52" w:rsidRDefault="004050E4" w:rsidP="004050E4">
      <w:pPr>
        <w:rPr>
          <w:rFonts w:ascii="Times New Roman" w:hAnsi="Times New Roman" w:cs="Times New Roman"/>
          <w:b/>
          <w:bCs/>
        </w:rPr>
      </w:pPr>
      <w:r w:rsidRPr="00174A52">
        <w:rPr>
          <w:rFonts w:ascii="Times New Roman" w:hAnsi="Times New Roman" w:cs="Times New Roman"/>
          <w:b/>
          <w:bCs/>
        </w:rPr>
        <w:t>P</w:t>
      </w:r>
      <w:r w:rsidRPr="00174A52">
        <w:rPr>
          <w:rFonts w:ascii="Times New Roman" w:hAnsi="Times New Roman" w:cs="Times New Roman" w:hint="eastAsia"/>
          <w:b/>
          <w:bCs/>
        </w:rPr>
        <w:t xml:space="preserve">roposal 1: The phased noise is set </w:t>
      </w:r>
      <w:r>
        <w:rPr>
          <w:rFonts w:ascii="Times New Roman" w:hAnsi="Times New Roman" w:cs="Times New Roman" w:hint="eastAsia"/>
          <w:b/>
          <w:bCs/>
        </w:rPr>
        <w:t>within</w:t>
      </w:r>
      <w:r w:rsidRPr="00174A52">
        <w:rPr>
          <w:rFonts w:ascii="Times New Roman" w:hAnsi="Times New Roman" w:cs="Times New Roman" w:hint="eastAsia"/>
          <w:b/>
          <w:bCs/>
        </w:rPr>
        <w:t xml:space="preserve">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-8</w:t>
      </w:r>
      <w:r>
        <w:rPr>
          <w:rFonts w:ascii="Times New Roman" w:hAnsi="Times New Roman" w:cs="Times New Roman" w:hint="eastAsia"/>
          <w:b/>
          <w:bCs/>
        </w:rPr>
        <w:t>.5</w:t>
      </w:r>
      <w:r w:rsidRPr="00174A52">
        <w:rPr>
          <w:rFonts w:ascii="Times New Roman" w:hAnsi="Times New Roman" w:cs="Times New Roman" w:hint="eastAsia"/>
          <w:b/>
          <w:bCs/>
        </w:rPr>
        <w:t>kHz,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 xml:space="preserve"> +</w:t>
      </w:r>
      <w:r>
        <w:rPr>
          <w:rFonts w:ascii="Times New Roman" w:hAnsi="Times New Roman" w:cs="Times New Roman" w:hint="eastAsia"/>
          <w:b/>
          <w:bCs/>
        </w:rPr>
        <w:t>1</w:t>
      </w:r>
      <w:r w:rsidRPr="00174A52">
        <w:rPr>
          <w:rFonts w:ascii="Times New Roman" w:hAnsi="Times New Roman" w:cs="Times New Roman" w:hint="eastAsia"/>
          <w:b/>
          <w:bCs/>
        </w:rPr>
        <w:t>kHz]</w:t>
      </w:r>
      <w:r>
        <w:rPr>
          <w:rFonts w:ascii="Times New Roman" w:hAnsi="Times New Roman" w:cs="Times New Roman" w:hint="eastAsia"/>
          <w:b/>
          <w:bCs/>
        </w:rPr>
        <w:t xml:space="preserve"> and </w:t>
      </w:r>
      <w:r w:rsidRPr="00174A52">
        <w:rPr>
          <w:rFonts w:ascii="Times New Roman" w:hAnsi="Times New Roman" w:cs="Times New Roman" w:hint="eastAsia"/>
          <w:b/>
          <w:bCs/>
        </w:rPr>
        <w:t>[f</w:t>
      </w:r>
      <w:r w:rsidRPr="00174A52">
        <w:rPr>
          <w:rFonts w:ascii="Times New Roman" w:hAnsi="Times New Roman" w:cs="Times New Roman" w:hint="eastAsia"/>
          <w:b/>
          <w:bCs/>
          <w:vertAlign w:val="subscript"/>
        </w:rPr>
        <w:t>cw</w:t>
      </w:r>
      <w:r>
        <w:rPr>
          <w:rFonts w:ascii="Times New Roman" w:hAnsi="Times New Roman" w:cs="Times New Roman" w:hint="eastAsia"/>
          <w:b/>
          <w:bCs/>
        </w:rPr>
        <w:t>+1</w:t>
      </w:r>
      <w:r w:rsidRPr="00174A52">
        <w:rPr>
          <w:rFonts w:ascii="Times New Roman" w:hAnsi="Times New Roman" w:cs="Times New Roman" w:hint="eastAsia"/>
          <w:b/>
          <w:bCs/>
        </w:rPr>
        <w:t>kHz,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 xml:space="preserve"> +</w:t>
      </w:r>
      <w:r>
        <w:rPr>
          <w:rFonts w:ascii="Times New Roman" w:hAnsi="Times New Roman" w:cs="Times New Roman" w:hint="eastAsia"/>
          <w:b/>
          <w:bCs/>
        </w:rPr>
        <w:t>8.5</w:t>
      </w:r>
      <w:r w:rsidRPr="00174A52">
        <w:rPr>
          <w:rFonts w:ascii="Times New Roman" w:hAnsi="Times New Roman" w:cs="Times New Roman" w:hint="eastAsia"/>
          <w:b/>
          <w:bCs/>
        </w:rPr>
        <w:t>kHz]</w:t>
      </w:r>
      <w:r>
        <w:rPr>
          <w:rFonts w:ascii="Times New Roman" w:hAnsi="Times New Roman" w:cs="Times New Roman" w:hint="eastAsia"/>
          <w:b/>
          <w:bCs/>
        </w:rPr>
        <w:t>, with 7.5kHz measurement bandwidth.</w:t>
      </w:r>
    </w:p>
    <w:p w14:paraId="64B5E4EE" w14:textId="77777777" w:rsidR="00E24A7D" w:rsidRDefault="00E24A7D" w:rsidP="00391B7E">
      <w:pPr>
        <w:rPr>
          <w:rFonts w:ascii="Times New Roman" w:hAnsi="Times New Roman" w:cs="Times New Roman"/>
        </w:rPr>
      </w:pPr>
    </w:p>
    <w:p w14:paraId="2A1AB520" w14:textId="45790FB5" w:rsidR="00E24A7D" w:rsidRDefault="00B325F3" w:rsidP="00391B7E">
      <w:pPr>
        <w:rPr>
          <w:rFonts w:ascii="Times New Roman" w:hAnsi="Times New Roman" w:cs="Times New Roman"/>
        </w:rPr>
      </w:pPr>
      <w:r>
        <w:rPr>
          <w:rFonts w:ascii="Times New Roman" w:hAnsi="Times New Roman" w:cs="Times New Roman" w:hint="eastAsia"/>
        </w:rPr>
        <w:t>In [2</w:t>
      </w:r>
      <w:r w:rsidR="008D62E8">
        <w:rPr>
          <w:rFonts w:ascii="Times New Roman" w:hAnsi="Times New Roman" w:cs="Times New Roman"/>
        </w:rPr>
        <w:t>], we</w:t>
      </w:r>
      <w:r>
        <w:rPr>
          <w:rFonts w:ascii="Times New Roman" w:hAnsi="Times New Roman" w:cs="Times New Roman" w:hint="eastAsia"/>
        </w:rPr>
        <w:t xml:space="preserve"> </w:t>
      </w:r>
      <w:r w:rsidR="007514B6">
        <w:rPr>
          <w:rFonts w:ascii="Times New Roman" w:hAnsi="Times New Roman" w:cs="Times New Roman" w:hint="eastAsia"/>
        </w:rPr>
        <w:t xml:space="preserve">analyze the minimum D2R power at reader based on the deployment assumed in SI, and the minimum D2R power could be </w:t>
      </w:r>
      <w:r w:rsidR="00C34CD2">
        <w:rPr>
          <w:rFonts w:ascii="Times New Roman" w:hAnsi="Times New Roman" w:cs="Times New Roman" w:hint="eastAsia"/>
        </w:rPr>
        <w:t>-</w:t>
      </w:r>
      <w:r w:rsidR="007514B6">
        <w:rPr>
          <w:rFonts w:ascii="Times New Roman" w:hAnsi="Times New Roman" w:cs="Times New Roman" w:hint="eastAsia"/>
        </w:rPr>
        <w:t xml:space="preserve">108.6 dBm (consider 10 dB backscatter loss). </w:t>
      </w:r>
      <w:r w:rsidR="003D120E">
        <w:rPr>
          <w:rFonts w:ascii="Times New Roman" w:hAnsi="Times New Roman" w:cs="Times New Roman" w:hint="eastAsia"/>
        </w:rPr>
        <w:t>Considering 20m NLOS pathloss</w:t>
      </w:r>
      <w:r w:rsidR="00C24B36">
        <w:rPr>
          <w:rFonts w:ascii="Times New Roman" w:hAnsi="Times New Roman" w:cs="Times New Roman" w:hint="eastAsia"/>
        </w:rPr>
        <w:t xml:space="preserve"> (around 61 dB)</w:t>
      </w:r>
      <w:r w:rsidR="003D120E">
        <w:rPr>
          <w:rFonts w:ascii="Times New Roman" w:hAnsi="Times New Roman" w:cs="Times New Roman" w:hint="eastAsia"/>
        </w:rPr>
        <w:t>, 4dB shadow fading,</w:t>
      </w:r>
      <w:r w:rsidR="00C24B36">
        <w:rPr>
          <w:rFonts w:ascii="Times New Roman" w:hAnsi="Times New Roman" w:cs="Times New Roman" w:hint="eastAsia"/>
        </w:rPr>
        <w:t xml:space="preserve"> 10dB spatial isolation due to the reader Rx antenna, </w:t>
      </w:r>
      <w:r w:rsidR="00412912">
        <w:rPr>
          <w:rFonts w:ascii="Times New Roman" w:hAnsi="Times New Roman" w:cs="Times New Roman" w:hint="eastAsia"/>
        </w:rPr>
        <w:t xml:space="preserve">the residual power of </w:t>
      </w:r>
      <w:r w:rsidR="00C24B36">
        <w:rPr>
          <w:rFonts w:ascii="Times New Roman" w:hAnsi="Times New Roman" w:cs="Times New Roman" w:hint="eastAsia"/>
        </w:rPr>
        <w:t xml:space="preserve">33 dBm CW </w:t>
      </w:r>
      <w:r w:rsidR="00412912">
        <w:rPr>
          <w:rFonts w:ascii="Times New Roman" w:hAnsi="Times New Roman" w:cs="Times New Roman" w:hint="eastAsia"/>
        </w:rPr>
        <w:t xml:space="preserve">at reader could be </w:t>
      </w:r>
      <w:r w:rsidR="00412912">
        <w:rPr>
          <w:rFonts w:ascii="Times New Roman" w:hAnsi="Times New Roman" w:cs="Times New Roman"/>
        </w:rPr>
        <w:t>–</w:t>
      </w:r>
      <w:r w:rsidR="00412912">
        <w:rPr>
          <w:rFonts w:ascii="Times New Roman" w:hAnsi="Times New Roman" w:cs="Times New Roman" w:hint="eastAsia"/>
        </w:rPr>
        <w:t xml:space="preserve"> 42 dBm. The desens due to phase noise can be calculated as below:</w:t>
      </w:r>
    </w:p>
    <w:p w14:paraId="326DDA8E" w14:textId="77777777" w:rsidR="00412912" w:rsidRDefault="00412912" w:rsidP="00391B7E">
      <w:pPr>
        <w:rPr>
          <w:rFonts w:ascii="Times New Roman" w:hAnsi="Times New Roman" w:cs="Times New Roman"/>
        </w:rPr>
      </w:pPr>
    </w:p>
    <w:tbl>
      <w:tblPr>
        <w:tblStyle w:val="ad"/>
        <w:tblW w:w="0" w:type="auto"/>
        <w:jc w:val="center"/>
        <w:tblLook w:val="04A0" w:firstRow="1" w:lastRow="0" w:firstColumn="1" w:lastColumn="0" w:noHBand="0" w:noVBand="1"/>
      </w:tblPr>
      <w:tblGrid>
        <w:gridCol w:w="1622"/>
        <w:gridCol w:w="1532"/>
        <w:gridCol w:w="1661"/>
        <w:gridCol w:w="1091"/>
        <w:gridCol w:w="1198"/>
        <w:gridCol w:w="1548"/>
        <w:gridCol w:w="1205"/>
      </w:tblGrid>
      <w:tr w:rsidR="00C34CD2" w14:paraId="77995A47" w14:textId="77777777" w:rsidTr="00C34CD2">
        <w:trPr>
          <w:jc w:val="center"/>
        </w:trPr>
        <w:tc>
          <w:tcPr>
            <w:tcW w:w="1702" w:type="dxa"/>
          </w:tcPr>
          <w:p w14:paraId="04287EAB" w14:textId="34D1D749" w:rsidR="00C34CD2" w:rsidRDefault="00C34CD2" w:rsidP="00391B7E">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2R transmission </w:t>
            </w:r>
            <w:r>
              <w:rPr>
                <w:rFonts w:ascii="Times New Roman" w:hAnsi="Times New Roman" w:cs="Times New Roman"/>
              </w:rPr>
              <w:t>bandwidth</w:t>
            </w:r>
          </w:p>
        </w:tc>
        <w:tc>
          <w:tcPr>
            <w:tcW w:w="1691" w:type="dxa"/>
          </w:tcPr>
          <w:p w14:paraId="3CBD2018" w14:textId="050E2CA8" w:rsidR="00C34CD2" w:rsidRDefault="00C34CD2" w:rsidP="00391B7E">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anted signal</w:t>
            </w:r>
          </w:p>
        </w:tc>
        <w:tc>
          <w:tcPr>
            <w:tcW w:w="1751" w:type="dxa"/>
          </w:tcPr>
          <w:p w14:paraId="3563201D" w14:textId="4FADA445" w:rsidR="00C34CD2" w:rsidRDefault="00C34CD2" w:rsidP="00391B7E">
            <w:pPr>
              <w:rPr>
                <w:rFonts w:ascii="Times New Roman" w:hAnsi="Times New Roman" w:cs="Times New Roman"/>
              </w:rPr>
            </w:pPr>
            <w:r>
              <w:rPr>
                <w:rFonts w:ascii="Times New Roman" w:hAnsi="Times New Roman" w:cs="Times New Roman" w:hint="eastAsia"/>
              </w:rPr>
              <w:t xml:space="preserve">iPN within D2R transmission channel </w:t>
            </w:r>
            <w:r>
              <w:rPr>
                <w:rFonts w:ascii="Times New Roman" w:hAnsi="Times New Roman" w:cs="Times New Roman"/>
              </w:rPr>
              <w:t>bandwidth</w:t>
            </w:r>
            <w:r>
              <w:rPr>
                <w:rFonts w:ascii="Times New Roman" w:hAnsi="Times New Roman" w:cs="Times New Roman" w:hint="eastAsia"/>
              </w:rPr>
              <w:t xml:space="preserve"> </w:t>
            </w:r>
          </w:p>
        </w:tc>
        <w:tc>
          <w:tcPr>
            <w:tcW w:w="1173" w:type="dxa"/>
          </w:tcPr>
          <w:p w14:paraId="60AF4F14" w14:textId="091D9647" w:rsidR="00C34CD2" w:rsidRDefault="00C34CD2" w:rsidP="00391B7E">
            <w:pPr>
              <w:rPr>
                <w:rFonts w:ascii="Times New Roman" w:hAnsi="Times New Roman" w:cs="Times New Roman"/>
              </w:rPr>
            </w:pPr>
            <w:r>
              <w:rPr>
                <w:rFonts w:ascii="Times New Roman" w:hAnsi="Times New Roman" w:cs="Times New Roman"/>
              </w:rPr>
              <w:t>N</w:t>
            </w:r>
            <w:r>
              <w:rPr>
                <w:rFonts w:ascii="Times New Roman" w:hAnsi="Times New Roman" w:cs="Times New Roman" w:hint="eastAsia"/>
              </w:rPr>
              <w:t>oise power</w:t>
            </w:r>
          </w:p>
        </w:tc>
        <w:tc>
          <w:tcPr>
            <w:tcW w:w="1332" w:type="dxa"/>
          </w:tcPr>
          <w:p w14:paraId="32FF3620" w14:textId="144EE2FE" w:rsidR="00C34CD2" w:rsidRDefault="00C34CD2" w:rsidP="00391B7E">
            <w:pPr>
              <w:rPr>
                <w:rFonts w:ascii="Times New Roman" w:hAnsi="Times New Roman" w:cs="Times New Roman"/>
              </w:rPr>
            </w:pPr>
            <w:r>
              <w:rPr>
                <w:rFonts w:ascii="Times New Roman" w:hAnsi="Times New Roman" w:cs="Times New Roman" w:hint="eastAsia"/>
              </w:rPr>
              <w:t>SNR</w:t>
            </w:r>
          </w:p>
        </w:tc>
        <w:tc>
          <w:tcPr>
            <w:tcW w:w="1606" w:type="dxa"/>
          </w:tcPr>
          <w:p w14:paraId="1DA3C11F" w14:textId="77777777" w:rsidR="00C34CD2" w:rsidRDefault="00C34CD2" w:rsidP="00391B7E">
            <w:pPr>
              <w:rPr>
                <w:rFonts w:ascii="Times New Roman" w:hAnsi="Times New Roman" w:cs="Times New Roman"/>
              </w:rPr>
            </w:pPr>
            <w:r>
              <w:rPr>
                <w:rFonts w:ascii="Times New Roman" w:hAnsi="Times New Roman" w:cs="Times New Roman" w:hint="eastAsia"/>
              </w:rPr>
              <w:t>D2R SNR@</w:t>
            </w:r>
          </w:p>
          <w:p w14:paraId="7334024E" w14:textId="16AD9E6F" w:rsidR="00C34CD2" w:rsidRDefault="00C34CD2" w:rsidP="00391B7E">
            <w:pPr>
              <w:rPr>
                <w:rFonts w:ascii="Times New Roman" w:hAnsi="Times New Roman" w:cs="Times New Roman"/>
              </w:rPr>
            </w:pPr>
            <w:r>
              <w:rPr>
                <w:rFonts w:ascii="Times New Roman" w:hAnsi="Times New Roman" w:cs="Times New Roman" w:hint="eastAsia"/>
              </w:rPr>
              <w:t>10% BLER</w:t>
            </w:r>
          </w:p>
        </w:tc>
        <w:tc>
          <w:tcPr>
            <w:tcW w:w="1224" w:type="dxa"/>
          </w:tcPr>
          <w:p w14:paraId="36D3D4D9" w14:textId="23B50957" w:rsidR="00C34CD2" w:rsidRDefault="00C34CD2" w:rsidP="00391B7E">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esens/dB </w:t>
            </w:r>
          </w:p>
        </w:tc>
      </w:tr>
      <w:tr w:rsidR="006C1182" w14:paraId="73A931FD" w14:textId="77777777" w:rsidTr="000D6D7D">
        <w:trPr>
          <w:jc w:val="center"/>
        </w:trPr>
        <w:tc>
          <w:tcPr>
            <w:tcW w:w="1702" w:type="dxa"/>
            <w:vMerge w:val="restart"/>
          </w:tcPr>
          <w:p w14:paraId="53F92B54" w14:textId="5E36D0CA" w:rsidR="006C1182" w:rsidRDefault="006C1182" w:rsidP="006C1182">
            <w:pPr>
              <w:rPr>
                <w:rFonts w:ascii="Times New Roman" w:hAnsi="Times New Roman" w:cs="Times New Roman"/>
              </w:rPr>
            </w:pPr>
            <w:r>
              <w:rPr>
                <w:rFonts w:ascii="Times New Roman" w:hAnsi="Times New Roman" w:cs="Times New Roman" w:hint="eastAsia"/>
              </w:rPr>
              <w:t>15 kHz</w:t>
            </w:r>
          </w:p>
        </w:tc>
        <w:tc>
          <w:tcPr>
            <w:tcW w:w="1691" w:type="dxa"/>
            <w:vMerge w:val="restart"/>
          </w:tcPr>
          <w:p w14:paraId="12A723CE" w14:textId="1A6928CD" w:rsidR="006C1182" w:rsidRDefault="006C1182" w:rsidP="006C1182">
            <w:pPr>
              <w:rPr>
                <w:rFonts w:ascii="Times New Roman" w:hAnsi="Times New Roman" w:cs="Times New Roman"/>
              </w:rPr>
            </w:pPr>
            <w:r>
              <w:rPr>
                <w:rFonts w:ascii="Times New Roman" w:hAnsi="Times New Roman" w:cs="Times New Roman" w:hint="eastAsia"/>
              </w:rPr>
              <w:t>-108.6 dBm</w:t>
            </w:r>
          </w:p>
        </w:tc>
        <w:tc>
          <w:tcPr>
            <w:tcW w:w="1751" w:type="dxa"/>
            <w:vAlign w:val="bottom"/>
          </w:tcPr>
          <w:p w14:paraId="512940A4" w14:textId="1E03C2ED" w:rsidR="006C1182" w:rsidRPr="006C1182" w:rsidRDefault="006C1182" w:rsidP="006C1182">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60</w:t>
            </w:r>
            <w:r>
              <w:rPr>
                <w:rFonts w:ascii="Times New Roman" w:eastAsia="等线" w:hAnsi="Times New Roman" w:cs="Times New Roman" w:hint="eastAsia"/>
                <w:color w:val="000000"/>
                <w:sz w:val="22"/>
              </w:rPr>
              <w:t xml:space="preserve"> dBc</w:t>
            </w:r>
          </w:p>
        </w:tc>
        <w:tc>
          <w:tcPr>
            <w:tcW w:w="1173" w:type="dxa"/>
            <w:vAlign w:val="bottom"/>
          </w:tcPr>
          <w:p w14:paraId="136DC90F" w14:textId="06C2FF09"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-102</w:t>
            </w:r>
            <w:r>
              <w:rPr>
                <w:rFonts w:ascii="Times New Roman" w:eastAsia="等线" w:hAnsi="Times New Roman" w:cs="Times New Roman" w:hint="eastAsia"/>
                <w:color w:val="000000"/>
                <w:sz w:val="22"/>
              </w:rPr>
              <w:t xml:space="preserve"> dBm</w:t>
            </w:r>
          </w:p>
        </w:tc>
        <w:tc>
          <w:tcPr>
            <w:tcW w:w="1332" w:type="dxa"/>
            <w:vAlign w:val="bottom"/>
          </w:tcPr>
          <w:p w14:paraId="4D78E715" w14:textId="49218D66"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-6.6</w:t>
            </w:r>
          </w:p>
        </w:tc>
        <w:tc>
          <w:tcPr>
            <w:tcW w:w="1606" w:type="dxa"/>
            <w:vMerge w:val="restart"/>
          </w:tcPr>
          <w:p w14:paraId="70B1EE1B" w14:textId="7B784CBC" w:rsidR="006C1182" w:rsidRPr="00412912" w:rsidRDefault="006C1182" w:rsidP="006C1182">
            <w:pPr>
              <w:rPr>
                <w:rFonts w:ascii="Times New Roman" w:hAnsi="Times New Roman" w:cs="Times New Roman"/>
              </w:rPr>
            </w:pPr>
            <w:r>
              <w:rPr>
                <w:rFonts w:ascii="Times New Roman" w:hAnsi="Times New Roman" w:cs="Times New Roman" w:hint="eastAsia"/>
              </w:rPr>
              <w:t>-1 dB (</w:t>
            </w:r>
            <w:r>
              <w:rPr>
                <w:rFonts w:ascii="Times New Roman" w:hAnsi="Times New Roman" w:cs="Times New Roman"/>
              </w:rPr>
              <w:t>consider 6</w:t>
            </w:r>
            <w:r>
              <w:rPr>
                <w:rFonts w:ascii="Times New Roman" w:hAnsi="Times New Roman" w:cs="Times New Roman" w:hint="eastAsia"/>
              </w:rPr>
              <w:t xml:space="preserve">dB desens due to the CW </w:t>
            </w:r>
            <w:r w:rsidR="00CA4F99">
              <w:rPr>
                <w:rFonts w:ascii="Times New Roman" w:hAnsi="Times New Roman" w:cs="Times New Roman"/>
              </w:rPr>
              <w:t>cancellation</w:t>
            </w:r>
            <w:r>
              <w:rPr>
                <w:rFonts w:ascii="Times New Roman" w:hAnsi="Times New Roman" w:cs="Times New Roman" w:hint="eastAsia"/>
              </w:rPr>
              <w:t>)</w:t>
            </w:r>
          </w:p>
        </w:tc>
        <w:tc>
          <w:tcPr>
            <w:tcW w:w="1224" w:type="dxa"/>
          </w:tcPr>
          <w:p w14:paraId="36A1AE51" w14:textId="59CC0218" w:rsidR="006C1182" w:rsidRPr="00412912" w:rsidRDefault="006C1182" w:rsidP="006C1182">
            <w:pPr>
              <w:rPr>
                <w:rFonts w:ascii="Times New Roman" w:hAnsi="Times New Roman" w:cs="Times New Roman"/>
              </w:rPr>
            </w:pPr>
            <w:r>
              <w:rPr>
                <w:rFonts w:ascii="Times New Roman" w:hAnsi="Times New Roman" w:cs="Times New Roman" w:hint="eastAsia"/>
              </w:rPr>
              <w:t>5.6</w:t>
            </w:r>
          </w:p>
        </w:tc>
      </w:tr>
      <w:tr w:rsidR="006C1182" w14:paraId="0185E85B" w14:textId="77777777" w:rsidTr="000D6D7D">
        <w:trPr>
          <w:jc w:val="center"/>
        </w:trPr>
        <w:tc>
          <w:tcPr>
            <w:tcW w:w="1702" w:type="dxa"/>
            <w:vMerge/>
          </w:tcPr>
          <w:p w14:paraId="35A9E195" w14:textId="77777777" w:rsidR="006C1182" w:rsidRDefault="006C1182" w:rsidP="006C1182">
            <w:pPr>
              <w:rPr>
                <w:rFonts w:ascii="Times New Roman" w:hAnsi="Times New Roman" w:cs="Times New Roman"/>
              </w:rPr>
            </w:pPr>
          </w:p>
        </w:tc>
        <w:tc>
          <w:tcPr>
            <w:tcW w:w="1691" w:type="dxa"/>
            <w:vMerge/>
          </w:tcPr>
          <w:p w14:paraId="198D6985" w14:textId="19002576" w:rsidR="006C1182" w:rsidRDefault="006C1182" w:rsidP="006C1182">
            <w:pPr>
              <w:rPr>
                <w:rFonts w:ascii="Times New Roman" w:hAnsi="Times New Roman" w:cs="Times New Roman"/>
              </w:rPr>
            </w:pPr>
          </w:p>
        </w:tc>
        <w:tc>
          <w:tcPr>
            <w:tcW w:w="1751" w:type="dxa"/>
            <w:vAlign w:val="bottom"/>
          </w:tcPr>
          <w:p w14:paraId="3CEFAB93" w14:textId="39B05E0F" w:rsidR="006C1182" w:rsidRPr="006C1182" w:rsidRDefault="006C1182" w:rsidP="006C1182">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65</w:t>
            </w:r>
            <w:r>
              <w:rPr>
                <w:rFonts w:ascii="Times New Roman" w:eastAsia="等线" w:hAnsi="Times New Roman" w:cs="Times New Roman" w:hint="eastAsia"/>
                <w:color w:val="000000"/>
                <w:sz w:val="22"/>
              </w:rPr>
              <w:t xml:space="preserve"> dBc</w:t>
            </w:r>
          </w:p>
        </w:tc>
        <w:tc>
          <w:tcPr>
            <w:tcW w:w="1173" w:type="dxa"/>
            <w:vAlign w:val="bottom"/>
          </w:tcPr>
          <w:p w14:paraId="6F1ED9E0" w14:textId="58B9E446"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-107</w:t>
            </w:r>
            <w:r>
              <w:rPr>
                <w:rFonts w:ascii="Times New Roman" w:eastAsia="等线" w:hAnsi="Times New Roman" w:cs="Times New Roman" w:hint="eastAsia"/>
                <w:color w:val="000000"/>
                <w:sz w:val="22"/>
              </w:rPr>
              <w:t xml:space="preserve"> dBm</w:t>
            </w:r>
          </w:p>
        </w:tc>
        <w:tc>
          <w:tcPr>
            <w:tcW w:w="1332" w:type="dxa"/>
            <w:vAlign w:val="bottom"/>
          </w:tcPr>
          <w:p w14:paraId="42CA4687" w14:textId="039F607B"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-1.6</w:t>
            </w:r>
          </w:p>
        </w:tc>
        <w:tc>
          <w:tcPr>
            <w:tcW w:w="1606" w:type="dxa"/>
            <w:vMerge/>
          </w:tcPr>
          <w:p w14:paraId="61E964D7" w14:textId="77777777" w:rsidR="006C1182" w:rsidRPr="00412912" w:rsidRDefault="006C1182" w:rsidP="006C1182">
            <w:pPr>
              <w:rPr>
                <w:rFonts w:ascii="Times New Roman" w:hAnsi="Times New Roman" w:cs="Times New Roman"/>
              </w:rPr>
            </w:pPr>
          </w:p>
        </w:tc>
        <w:tc>
          <w:tcPr>
            <w:tcW w:w="1224" w:type="dxa"/>
          </w:tcPr>
          <w:p w14:paraId="5195F933" w14:textId="0F1E78AF" w:rsidR="006C1182" w:rsidRPr="00412912" w:rsidRDefault="006C1182" w:rsidP="006C1182">
            <w:pPr>
              <w:rPr>
                <w:rFonts w:ascii="Times New Roman" w:hAnsi="Times New Roman" w:cs="Times New Roman"/>
              </w:rPr>
            </w:pPr>
            <w:r>
              <w:rPr>
                <w:rFonts w:ascii="Times New Roman" w:hAnsi="Times New Roman" w:cs="Times New Roman" w:hint="eastAsia"/>
              </w:rPr>
              <w:t>0.6</w:t>
            </w:r>
          </w:p>
        </w:tc>
      </w:tr>
      <w:tr w:rsidR="006C1182" w14:paraId="1D946A22" w14:textId="77777777" w:rsidTr="000D6D7D">
        <w:trPr>
          <w:jc w:val="center"/>
        </w:trPr>
        <w:tc>
          <w:tcPr>
            <w:tcW w:w="1702" w:type="dxa"/>
            <w:vMerge/>
          </w:tcPr>
          <w:p w14:paraId="181E0C32" w14:textId="77777777" w:rsidR="006C1182" w:rsidRDefault="006C1182" w:rsidP="006C1182">
            <w:pPr>
              <w:rPr>
                <w:rFonts w:ascii="Times New Roman" w:hAnsi="Times New Roman" w:cs="Times New Roman"/>
              </w:rPr>
            </w:pPr>
          </w:p>
        </w:tc>
        <w:tc>
          <w:tcPr>
            <w:tcW w:w="1691" w:type="dxa"/>
            <w:vMerge/>
          </w:tcPr>
          <w:p w14:paraId="1E5AEA2F" w14:textId="513FD011" w:rsidR="006C1182" w:rsidRDefault="006C1182" w:rsidP="006C1182">
            <w:pPr>
              <w:rPr>
                <w:rFonts w:ascii="Times New Roman" w:hAnsi="Times New Roman" w:cs="Times New Roman"/>
              </w:rPr>
            </w:pPr>
          </w:p>
        </w:tc>
        <w:tc>
          <w:tcPr>
            <w:tcW w:w="1751" w:type="dxa"/>
            <w:vAlign w:val="bottom"/>
          </w:tcPr>
          <w:p w14:paraId="092FA1D6" w14:textId="4C4CF80B" w:rsidR="006C1182" w:rsidRPr="006C1182" w:rsidRDefault="006C1182" w:rsidP="006C1182">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70</w:t>
            </w:r>
            <w:r>
              <w:rPr>
                <w:rFonts w:ascii="Times New Roman" w:eastAsia="等线" w:hAnsi="Times New Roman" w:cs="Times New Roman" w:hint="eastAsia"/>
                <w:color w:val="000000"/>
                <w:sz w:val="22"/>
              </w:rPr>
              <w:t xml:space="preserve"> dBc</w:t>
            </w:r>
          </w:p>
        </w:tc>
        <w:tc>
          <w:tcPr>
            <w:tcW w:w="1173" w:type="dxa"/>
            <w:vAlign w:val="bottom"/>
          </w:tcPr>
          <w:p w14:paraId="50DE8F10" w14:textId="6D0194FE"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-112</w:t>
            </w:r>
            <w:r>
              <w:rPr>
                <w:rFonts w:ascii="Times New Roman" w:eastAsia="等线" w:hAnsi="Times New Roman" w:cs="Times New Roman" w:hint="eastAsia"/>
                <w:color w:val="000000"/>
                <w:sz w:val="22"/>
              </w:rPr>
              <w:t xml:space="preserve"> dBm</w:t>
            </w:r>
          </w:p>
        </w:tc>
        <w:tc>
          <w:tcPr>
            <w:tcW w:w="1332" w:type="dxa"/>
            <w:vAlign w:val="bottom"/>
          </w:tcPr>
          <w:p w14:paraId="60873FD0" w14:textId="14450708"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3.4</w:t>
            </w:r>
          </w:p>
        </w:tc>
        <w:tc>
          <w:tcPr>
            <w:tcW w:w="1606" w:type="dxa"/>
            <w:vMerge/>
          </w:tcPr>
          <w:p w14:paraId="766343FF" w14:textId="77777777" w:rsidR="006C1182" w:rsidRPr="00412912" w:rsidRDefault="006C1182" w:rsidP="006C1182">
            <w:pPr>
              <w:rPr>
                <w:rFonts w:ascii="Times New Roman" w:hAnsi="Times New Roman" w:cs="Times New Roman"/>
              </w:rPr>
            </w:pPr>
          </w:p>
        </w:tc>
        <w:tc>
          <w:tcPr>
            <w:tcW w:w="1224" w:type="dxa"/>
          </w:tcPr>
          <w:p w14:paraId="036039C2" w14:textId="53B67FD5" w:rsidR="006C1182" w:rsidRPr="00412912" w:rsidRDefault="00CA4F99" w:rsidP="006C1182">
            <w:pPr>
              <w:rPr>
                <w:rFonts w:ascii="Times New Roman" w:hAnsi="Times New Roman" w:cs="Times New Roman"/>
              </w:rPr>
            </w:pPr>
            <w:r>
              <w:rPr>
                <w:rFonts w:ascii="Times New Roman" w:hAnsi="Times New Roman" w:cs="Times New Roman" w:hint="eastAsia"/>
              </w:rPr>
              <w:t>&lt;0</w:t>
            </w:r>
          </w:p>
        </w:tc>
      </w:tr>
      <w:tr w:rsidR="006C1182" w14:paraId="0CD1ECE3" w14:textId="77777777" w:rsidTr="000D6D7D">
        <w:trPr>
          <w:jc w:val="center"/>
        </w:trPr>
        <w:tc>
          <w:tcPr>
            <w:tcW w:w="1702" w:type="dxa"/>
            <w:vMerge/>
          </w:tcPr>
          <w:p w14:paraId="066219A8" w14:textId="77777777" w:rsidR="006C1182" w:rsidRDefault="006C1182" w:rsidP="006C1182">
            <w:pPr>
              <w:rPr>
                <w:rFonts w:ascii="Times New Roman" w:hAnsi="Times New Roman" w:cs="Times New Roman"/>
              </w:rPr>
            </w:pPr>
          </w:p>
        </w:tc>
        <w:tc>
          <w:tcPr>
            <w:tcW w:w="1691" w:type="dxa"/>
            <w:vMerge/>
          </w:tcPr>
          <w:p w14:paraId="6BD639AC" w14:textId="53C6A2D8" w:rsidR="006C1182" w:rsidRDefault="006C1182" w:rsidP="006C1182">
            <w:pPr>
              <w:rPr>
                <w:rFonts w:ascii="Times New Roman" w:hAnsi="Times New Roman" w:cs="Times New Roman"/>
              </w:rPr>
            </w:pPr>
          </w:p>
        </w:tc>
        <w:tc>
          <w:tcPr>
            <w:tcW w:w="1751" w:type="dxa"/>
            <w:vAlign w:val="bottom"/>
          </w:tcPr>
          <w:p w14:paraId="61B86158" w14:textId="597B824B" w:rsidR="006C1182" w:rsidRPr="006C1182" w:rsidRDefault="006C1182" w:rsidP="006C1182">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75</w:t>
            </w:r>
            <w:r>
              <w:rPr>
                <w:rFonts w:ascii="Times New Roman" w:eastAsia="等线" w:hAnsi="Times New Roman" w:cs="Times New Roman" w:hint="eastAsia"/>
                <w:color w:val="000000"/>
                <w:sz w:val="22"/>
              </w:rPr>
              <w:t xml:space="preserve"> dBc</w:t>
            </w:r>
          </w:p>
        </w:tc>
        <w:tc>
          <w:tcPr>
            <w:tcW w:w="1173" w:type="dxa"/>
            <w:vAlign w:val="bottom"/>
          </w:tcPr>
          <w:p w14:paraId="34FE83F3" w14:textId="3C3FAD12"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-117</w:t>
            </w:r>
            <w:r>
              <w:rPr>
                <w:rFonts w:ascii="Times New Roman" w:eastAsia="等线" w:hAnsi="Times New Roman" w:cs="Times New Roman" w:hint="eastAsia"/>
                <w:color w:val="000000"/>
                <w:sz w:val="22"/>
              </w:rPr>
              <w:t xml:space="preserve"> dBm</w:t>
            </w:r>
          </w:p>
        </w:tc>
        <w:tc>
          <w:tcPr>
            <w:tcW w:w="1332" w:type="dxa"/>
            <w:vAlign w:val="bottom"/>
          </w:tcPr>
          <w:p w14:paraId="2BAA79A1" w14:textId="372B8829"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8.4</w:t>
            </w:r>
          </w:p>
        </w:tc>
        <w:tc>
          <w:tcPr>
            <w:tcW w:w="1606" w:type="dxa"/>
            <w:vMerge/>
          </w:tcPr>
          <w:p w14:paraId="4F468D75" w14:textId="77777777" w:rsidR="006C1182" w:rsidRPr="00412912" w:rsidRDefault="006C1182" w:rsidP="006C1182">
            <w:pPr>
              <w:rPr>
                <w:rFonts w:ascii="Times New Roman" w:hAnsi="Times New Roman" w:cs="Times New Roman"/>
              </w:rPr>
            </w:pPr>
          </w:p>
        </w:tc>
        <w:tc>
          <w:tcPr>
            <w:tcW w:w="1224" w:type="dxa"/>
          </w:tcPr>
          <w:p w14:paraId="797B5DFF" w14:textId="671206D2" w:rsidR="006C1182" w:rsidRPr="00412912" w:rsidRDefault="00CA4F99" w:rsidP="006C1182">
            <w:pPr>
              <w:rPr>
                <w:rFonts w:ascii="Times New Roman" w:hAnsi="Times New Roman" w:cs="Times New Roman"/>
              </w:rPr>
            </w:pPr>
            <w:r>
              <w:rPr>
                <w:rFonts w:ascii="Times New Roman" w:hAnsi="Times New Roman" w:cs="Times New Roman" w:hint="eastAsia"/>
              </w:rPr>
              <w:t>&lt;0</w:t>
            </w:r>
          </w:p>
        </w:tc>
      </w:tr>
      <w:tr w:rsidR="006C1182" w14:paraId="39D4EDD2" w14:textId="77777777" w:rsidTr="000D6D7D">
        <w:trPr>
          <w:jc w:val="center"/>
        </w:trPr>
        <w:tc>
          <w:tcPr>
            <w:tcW w:w="1702" w:type="dxa"/>
            <w:vMerge/>
          </w:tcPr>
          <w:p w14:paraId="2B3EC930" w14:textId="77777777" w:rsidR="006C1182" w:rsidRDefault="006C1182" w:rsidP="006C1182">
            <w:pPr>
              <w:rPr>
                <w:rFonts w:ascii="Times New Roman" w:hAnsi="Times New Roman" w:cs="Times New Roman"/>
              </w:rPr>
            </w:pPr>
          </w:p>
        </w:tc>
        <w:tc>
          <w:tcPr>
            <w:tcW w:w="1691" w:type="dxa"/>
            <w:vMerge/>
          </w:tcPr>
          <w:p w14:paraId="14253DE6" w14:textId="7C7EE5B2" w:rsidR="006C1182" w:rsidRDefault="006C1182" w:rsidP="006C1182">
            <w:pPr>
              <w:rPr>
                <w:rFonts w:ascii="Times New Roman" w:hAnsi="Times New Roman" w:cs="Times New Roman"/>
              </w:rPr>
            </w:pPr>
          </w:p>
        </w:tc>
        <w:tc>
          <w:tcPr>
            <w:tcW w:w="1751" w:type="dxa"/>
            <w:vAlign w:val="bottom"/>
          </w:tcPr>
          <w:p w14:paraId="15208A94" w14:textId="7663FCB2" w:rsidR="006C1182" w:rsidRPr="006C1182" w:rsidRDefault="006C1182" w:rsidP="006C1182">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80</w:t>
            </w:r>
            <w:r>
              <w:rPr>
                <w:rFonts w:ascii="Times New Roman" w:eastAsia="等线" w:hAnsi="Times New Roman" w:cs="Times New Roman" w:hint="eastAsia"/>
                <w:color w:val="000000"/>
                <w:sz w:val="22"/>
              </w:rPr>
              <w:t xml:space="preserve"> dBc</w:t>
            </w:r>
          </w:p>
        </w:tc>
        <w:tc>
          <w:tcPr>
            <w:tcW w:w="1173" w:type="dxa"/>
            <w:vAlign w:val="bottom"/>
          </w:tcPr>
          <w:p w14:paraId="0A225084" w14:textId="2024A43A"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-122</w:t>
            </w:r>
            <w:r>
              <w:rPr>
                <w:rFonts w:ascii="Times New Roman" w:eastAsia="等线" w:hAnsi="Times New Roman" w:cs="Times New Roman" w:hint="eastAsia"/>
                <w:color w:val="000000"/>
                <w:sz w:val="22"/>
              </w:rPr>
              <w:t xml:space="preserve"> dBm</w:t>
            </w:r>
          </w:p>
        </w:tc>
        <w:tc>
          <w:tcPr>
            <w:tcW w:w="1332" w:type="dxa"/>
            <w:vAlign w:val="bottom"/>
          </w:tcPr>
          <w:p w14:paraId="5D513807" w14:textId="1C1366F6" w:rsidR="006C1182" w:rsidRPr="006C1182" w:rsidRDefault="006C1182" w:rsidP="006C1182">
            <w:pPr>
              <w:rPr>
                <w:rFonts w:ascii="Times New Roman" w:hAnsi="Times New Roman" w:cs="Times New Roman"/>
              </w:rPr>
            </w:pPr>
            <w:r w:rsidRPr="006C1182">
              <w:rPr>
                <w:rFonts w:ascii="Times New Roman" w:eastAsia="等线" w:hAnsi="Times New Roman" w:cs="Times New Roman"/>
                <w:color w:val="000000"/>
                <w:sz w:val="22"/>
              </w:rPr>
              <w:t>13.4</w:t>
            </w:r>
          </w:p>
        </w:tc>
        <w:tc>
          <w:tcPr>
            <w:tcW w:w="1606" w:type="dxa"/>
            <w:vMerge/>
          </w:tcPr>
          <w:p w14:paraId="7F0DB20F" w14:textId="77777777" w:rsidR="006C1182" w:rsidRPr="00412912" w:rsidRDefault="006C1182" w:rsidP="006C1182">
            <w:pPr>
              <w:rPr>
                <w:rFonts w:ascii="Times New Roman" w:hAnsi="Times New Roman" w:cs="Times New Roman"/>
              </w:rPr>
            </w:pPr>
          </w:p>
        </w:tc>
        <w:tc>
          <w:tcPr>
            <w:tcW w:w="1224" w:type="dxa"/>
          </w:tcPr>
          <w:p w14:paraId="1C7118E6" w14:textId="5FC66A70" w:rsidR="006C1182" w:rsidRPr="00412912" w:rsidRDefault="00CA4F99" w:rsidP="006C1182">
            <w:pPr>
              <w:rPr>
                <w:rFonts w:ascii="Times New Roman" w:hAnsi="Times New Roman" w:cs="Times New Roman"/>
              </w:rPr>
            </w:pPr>
            <w:r>
              <w:rPr>
                <w:rFonts w:ascii="Times New Roman" w:hAnsi="Times New Roman" w:cs="Times New Roman" w:hint="eastAsia"/>
              </w:rPr>
              <w:t>&lt;0</w:t>
            </w:r>
          </w:p>
        </w:tc>
      </w:tr>
    </w:tbl>
    <w:p w14:paraId="1E57AE0A" w14:textId="77777777" w:rsidR="00412912" w:rsidRDefault="00412912" w:rsidP="00391B7E">
      <w:pPr>
        <w:rPr>
          <w:rFonts w:ascii="Times New Roman" w:hAnsi="Times New Roman" w:cs="Times New Roman"/>
        </w:rPr>
      </w:pPr>
    </w:p>
    <w:p w14:paraId="5B67C2EB" w14:textId="5C49E439" w:rsidR="00A3018D" w:rsidRDefault="00CA4F99" w:rsidP="00391B7E">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can find </w:t>
      </w:r>
      <w:r>
        <w:rPr>
          <w:rFonts w:ascii="Times New Roman" w:hAnsi="Times New Roman" w:cs="Times New Roman"/>
        </w:rPr>
        <w:t>that</w:t>
      </w:r>
      <w:r>
        <w:rPr>
          <w:rFonts w:ascii="Times New Roman" w:hAnsi="Times New Roman" w:cs="Times New Roman" w:hint="eastAsia"/>
        </w:rPr>
        <w:t xml:space="preserve"> within the 15m coverage, the D2R signal power is much higher than the AIoT BS receiver capability, so a large margin </w:t>
      </w:r>
      <w:r>
        <w:rPr>
          <w:rFonts w:ascii="Times New Roman" w:hAnsi="Times New Roman" w:cs="Times New Roman"/>
        </w:rPr>
        <w:t>exists</w:t>
      </w:r>
      <w:r>
        <w:rPr>
          <w:rFonts w:ascii="Times New Roman" w:hAnsi="Times New Roman" w:cs="Times New Roman" w:hint="eastAsia"/>
        </w:rPr>
        <w:t xml:space="preserve"> for D2R to endure with the CW phase noise and -60 dBc can be considered as the requirement.</w:t>
      </w:r>
    </w:p>
    <w:p w14:paraId="3727D25F" w14:textId="77777777" w:rsidR="00CA4F99" w:rsidRDefault="00CA4F99" w:rsidP="00391B7E">
      <w:pPr>
        <w:rPr>
          <w:rFonts w:ascii="Times New Roman" w:hAnsi="Times New Roman" w:cs="Times New Roman"/>
          <w:b/>
          <w:bCs/>
        </w:rPr>
      </w:pPr>
    </w:p>
    <w:p w14:paraId="1640A860" w14:textId="52B3CBE1" w:rsidR="00412912" w:rsidRPr="00A3018D" w:rsidRDefault="00A3018D" w:rsidP="00391B7E">
      <w:pPr>
        <w:rPr>
          <w:rFonts w:ascii="Times New Roman" w:hAnsi="Times New Roman" w:cs="Times New Roman"/>
          <w:b/>
          <w:bCs/>
        </w:rPr>
      </w:pPr>
      <w:r w:rsidRPr="00A3018D">
        <w:rPr>
          <w:rFonts w:ascii="Times New Roman" w:hAnsi="Times New Roman" w:cs="Times New Roman" w:hint="eastAsia"/>
          <w:b/>
          <w:bCs/>
        </w:rPr>
        <w:t>Observation 1:</w:t>
      </w:r>
      <w:r w:rsidR="00051823">
        <w:rPr>
          <w:rFonts w:ascii="Times New Roman" w:hAnsi="Times New Roman" w:cs="Times New Roman" w:hint="eastAsia"/>
          <w:b/>
          <w:bCs/>
        </w:rPr>
        <w:t xml:space="preserve"> </w:t>
      </w:r>
      <w:r w:rsidR="00CA4F99">
        <w:rPr>
          <w:rFonts w:ascii="Times New Roman" w:hAnsi="Times New Roman" w:cs="Times New Roman" w:hint="eastAsia"/>
          <w:b/>
          <w:bCs/>
        </w:rPr>
        <w:t>Under the deployment assumption in SI, the D2R signal power received at reader is much higher than the reader sensitivity, and the margin exist for D2R endure with the phase noise.</w:t>
      </w:r>
    </w:p>
    <w:p w14:paraId="32D5EC9C" w14:textId="22F04913" w:rsidR="00051823" w:rsidRDefault="00051823" w:rsidP="00391B7E">
      <w:pPr>
        <w:rPr>
          <w:rFonts w:ascii="Times New Roman" w:hAnsi="Times New Roman" w:cs="Times New Roman"/>
        </w:rPr>
      </w:pPr>
    </w:p>
    <w:p w14:paraId="04891BDB" w14:textId="4A6F2973" w:rsidR="00CA4F99" w:rsidRPr="00CA4F99" w:rsidRDefault="00CA4F99" w:rsidP="00391B7E">
      <w:pPr>
        <w:rPr>
          <w:rFonts w:ascii="Times New Roman" w:hAnsi="Times New Roman" w:cs="Times New Roman"/>
          <w:b/>
          <w:bCs/>
        </w:rPr>
      </w:pPr>
      <w:r w:rsidRPr="00CA4F99">
        <w:rPr>
          <w:rFonts w:ascii="Times New Roman" w:hAnsi="Times New Roman" w:cs="Times New Roman"/>
          <w:b/>
          <w:bCs/>
        </w:rPr>
        <w:lastRenderedPageBreak/>
        <w:t>P</w:t>
      </w:r>
      <w:r w:rsidRPr="00CA4F99">
        <w:rPr>
          <w:rFonts w:ascii="Times New Roman" w:hAnsi="Times New Roman" w:cs="Times New Roman" w:hint="eastAsia"/>
          <w:b/>
          <w:bCs/>
        </w:rPr>
        <w:t xml:space="preserve">roposal </w:t>
      </w:r>
      <w:r w:rsidR="004410F7">
        <w:rPr>
          <w:rFonts w:ascii="Times New Roman" w:hAnsi="Times New Roman" w:cs="Times New Roman" w:hint="eastAsia"/>
          <w:b/>
          <w:bCs/>
        </w:rPr>
        <w:t>2</w:t>
      </w:r>
      <w:r w:rsidRPr="00CA4F99">
        <w:rPr>
          <w:rFonts w:ascii="Times New Roman" w:hAnsi="Times New Roman" w:cs="Times New Roman" w:hint="eastAsia"/>
          <w:b/>
          <w:bCs/>
        </w:rPr>
        <w:t>: The limit of phase noise can be -30 dBm/7.5kHz</w:t>
      </w:r>
      <w:r>
        <w:rPr>
          <w:rFonts w:ascii="Times New Roman" w:hAnsi="Times New Roman" w:cs="Times New Roman" w:hint="eastAsia"/>
          <w:b/>
          <w:bCs/>
        </w:rPr>
        <w:t>.</w:t>
      </w:r>
    </w:p>
    <w:p w14:paraId="24094BBA" w14:textId="77777777" w:rsidR="00E24A7D" w:rsidRPr="007930B6" w:rsidRDefault="00E24A7D" w:rsidP="00391B7E">
      <w:pPr>
        <w:rPr>
          <w:rFonts w:ascii="Times New Roman" w:hAnsi="Times New Roman" w:cs="Times New Roman"/>
        </w:rPr>
      </w:pPr>
    </w:p>
    <w:p w14:paraId="60760CA4" w14:textId="641FFF20" w:rsidR="002D4F01" w:rsidRPr="00BE0126" w:rsidRDefault="002D4F01" w:rsidP="002D4F01">
      <w:pPr>
        <w:pStyle w:val="ac"/>
        <w:numPr>
          <w:ilvl w:val="0"/>
          <w:numId w:val="22"/>
        </w:numPr>
        <w:rPr>
          <w:rFonts w:ascii="Times New Roman" w:hAnsi="Times New Roman" w:cs="Times New Roman"/>
          <w:b/>
          <w:bCs/>
        </w:rPr>
      </w:pPr>
      <w:r>
        <w:rPr>
          <w:rFonts w:ascii="Times New Roman" w:hAnsi="Times New Roman" w:cs="Times New Roman" w:hint="eastAsia"/>
          <w:b/>
          <w:bCs/>
        </w:rPr>
        <w:t xml:space="preserve">Unwanted </w:t>
      </w:r>
      <w:r>
        <w:rPr>
          <w:rFonts w:ascii="Times New Roman" w:hAnsi="Times New Roman" w:cs="Times New Roman"/>
          <w:b/>
          <w:bCs/>
        </w:rPr>
        <w:t>emission</w:t>
      </w:r>
    </w:p>
    <w:p w14:paraId="17EABC13" w14:textId="77777777" w:rsidR="005D5707" w:rsidRDefault="005D5707" w:rsidP="00391B7E">
      <w:pPr>
        <w:rPr>
          <w:rFonts w:ascii="Times New Roman" w:hAnsi="Times New Roman" w:cs="Times New Roman"/>
        </w:rPr>
      </w:pPr>
    </w:p>
    <w:p w14:paraId="5C86DA86" w14:textId="11E25AC2" w:rsidR="001E7E7E" w:rsidRDefault="00D56EE5" w:rsidP="001E7E7E">
      <w:pPr>
        <w:rPr>
          <w:rFonts w:ascii="Times New Roman" w:hAnsi="Times New Roman" w:cs="Times New Roman"/>
        </w:rPr>
      </w:pPr>
      <w:r>
        <w:rPr>
          <w:rFonts w:ascii="Times New Roman" w:hAnsi="Times New Roman" w:cs="Times New Roman" w:hint="eastAsia"/>
        </w:rPr>
        <w:t xml:space="preserve">As we analyzed in the last meeting, the </w:t>
      </w:r>
      <w:r>
        <w:rPr>
          <w:rFonts w:ascii="Times New Roman" w:hAnsi="Times New Roman" w:cs="Times New Roman"/>
        </w:rPr>
        <w:t>emission</w:t>
      </w:r>
      <w:r>
        <w:rPr>
          <w:rFonts w:ascii="Times New Roman" w:hAnsi="Times New Roman" w:cs="Times New Roman" w:hint="eastAsia"/>
        </w:rPr>
        <w:t xml:space="preserve"> of CW should ensure the D2R performance under difference small frequency shift, otherwise the FDMA may hard to work.</w:t>
      </w:r>
    </w:p>
    <w:p w14:paraId="0C1D218A" w14:textId="77777777" w:rsidR="00D56EE5" w:rsidRDefault="00D56EE5" w:rsidP="001E7E7E">
      <w:pPr>
        <w:rPr>
          <w:rFonts w:ascii="Times New Roman" w:hAnsi="Times New Roman" w:cs="Times New Roman"/>
        </w:rPr>
      </w:pPr>
    </w:p>
    <w:p w14:paraId="3FC92EB4" w14:textId="20D578F7" w:rsidR="00D56EE5" w:rsidRDefault="00D56EE5" w:rsidP="001E7E7E">
      <w:pPr>
        <w:rPr>
          <w:rFonts w:ascii="Times New Roman" w:hAnsi="Times New Roman" w:cs="Times New Roman"/>
          <w:b/>
          <w:bCs/>
        </w:rPr>
      </w:pPr>
      <w:r w:rsidRPr="00D56EE5">
        <w:rPr>
          <w:rFonts w:ascii="Times New Roman" w:hAnsi="Times New Roman" w:cs="Times New Roman"/>
          <w:b/>
          <w:bCs/>
        </w:rPr>
        <w:t>O</w:t>
      </w:r>
      <w:r w:rsidRPr="00D56EE5">
        <w:rPr>
          <w:rFonts w:ascii="Times New Roman" w:hAnsi="Times New Roman" w:cs="Times New Roman" w:hint="eastAsia"/>
          <w:b/>
          <w:bCs/>
        </w:rPr>
        <w:t>bservation 2</w:t>
      </w:r>
      <w:r w:rsidRPr="00D56EE5">
        <w:rPr>
          <w:rFonts w:ascii="Times New Roman" w:hAnsi="Times New Roman" w:cs="Times New Roman" w:hint="eastAsia"/>
          <w:b/>
          <w:bCs/>
        </w:rPr>
        <w:t>：</w:t>
      </w:r>
      <w:r w:rsidRPr="00D56EE5">
        <w:rPr>
          <w:rFonts w:ascii="Times New Roman" w:hAnsi="Times New Roman" w:cs="Times New Roman" w:hint="eastAsia"/>
          <w:b/>
          <w:bCs/>
        </w:rPr>
        <w:t xml:space="preserve">The </w:t>
      </w:r>
      <w:r w:rsidRPr="00D56EE5">
        <w:rPr>
          <w:rFonts w:ascii="Times New Roman" w:hAnsi="Times New Roman" w:cs="Times New Roman"/>
          <w:b/>
          <w:bCs/>
        </w:rPr>
        <w:t>emission</w:t>
      </w:r>
      <w:r w:rsidRPr="00D56EE5">
        <w:rPr>
          <w:rFonts w:ascii="Times New Roman" w:hAnsi="Times New Roman" w:cs="Times New Roman" w:hint="eastAsia"/>
          <w:b/>
          <w:bCs/>
        </w:rPr>
        <w:t xml:space="preserve"> of CW should guarantee the D2R performance within the CBW when FDMA is used. </w:t>
      </w:r>
    </w:p>
    <w:p w14:paraId="7995BF82" w14:textId="77777777" w:rsidR="00D56EE5" w:rsidRDefault="00D56EE5" w:rsidP="001E7E7E">
      <w:pPr>
        <w:rPr>
          <w:rFonts w:ascii="Times New Roman" w:hAnsi="Times New Roman" w:cs="Times New Roman"/>
          <w:b/>
          <w:bCs/>
        </w:rPr>
      </w:pPr>
    </w:p>
    <w:p w14:paraId="7937C890" w14:textId="75908D05" w:rsidR="00D56EE5" w:rsidRPr="00D56EE5" w:rsidRDefault="00D56EE5" w:rsidP="001E7E7E">
      <w:pPr>
        <w:rPr>
          <w:rFonts w:ascii="Times New Roman" w:hAnsi="Times New Roman" w:cs="Times New Roman"/>
        </w:rPr>
      </w:pPr>
      <w:proofErr w:type="gramStart"/>
      <w:r w:rsidRPr="00D56EE5">
        <w:rPr>
          <w:rFonts w:ascii="Times New Roman" w:hAnsi="Times New Roman" w:cs="Times New Roman"/>
        </w:rPr>
        <w:t>S</w:t>
      </w:r>
      <w:r w:rsidRPr="00D56EE5">
        <w:rPr>
          <w:rFonts w:ascii="Times New Roman" w:hAnsi="Times New Roman" w:cs="Times New Roman" w:hint="eastAsia"/>
        </w:rPr>
        <w:t>o</w:t>
      </w:r>
      <w:proofErr w:type="gramEnd"/>
      <w:r w:rsidRPr="00D56EE5">
        <w:rPr>
          <w:rFonts w:ascii="Times New Roman" w:hAnsi="Times New Roman" w:cs="Times New Roman" w:hint="eastAsia"/>
        </w:rPr>
        <w:t xml:space="preserve"> </w:t>
      </w:r>
      <w:r>
        <w:rPr>
          <w:rFonts w:ascii="Times New Roman" w:hAnsi="Times New Roman" w:cs="Times New Roman" w:hint="eastAsia"/>
        </w:rPr>
        <w:t xml:space="preserve">the boundary of emission should within the D2R channel </w:t>
      </w:r>
      <w:r>
        <w:rPr>
          <w:rFonts w:ascii="Times New Roman" w:hAnsi="Times New Roman" w:cs="Times New Roman"/>
        </w:rPr>
        <w:t>bandwidth</w:t>
      </w:r>
      <w:r>
        <w:rPr>
          <w:rFonts w:ascii="Times New Roman" w:hAnsi="Times New Roman" w:cs="Times New Roman" w:hint="eastAsia"/>
        </w:rPr>
        <w:t xml:space="preserve"> and ignore the region where the phase noise is already applied.</w:t>
      </w:r>
    </w:p>
    <w:p w14:paraId="5C5B38C6" w14:textId="614048F5" w:rsidR="00442615" w:rsidRDefault="00100A42" w:rsidP="00E51425">
      <w:pPr>
        <w:jc w:val="center"/>
        <w:rPr>
          <w:rFonts w:ascii="Times New Roman" w:hAnsi="Times New Roman" w:cs="Times New Roman"/>
          <w:b/>
          <w:bCs/>
        </w:rPr>
      </w:pPr>
      <w:r>
        <w:rPr>
          <w:noProof/>
        </w:rPr>
        <w:drawing>
          <wp:inline distT="0" distB="0" distL="0" distR="0" wp14:anchorId="7A3BC401" wp14:editId="0283296A">
            <wp:extent cx="3458252" cy="1402169"/>
            <wp:effectExtent l="0" t="0" r="0" b="0"/>
            <wp:docPr id="602748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8"/>
                    <a:stretch>
                      <a:fillRect/>
                    </a:stretch>
                  </pic:blipFill>
                  <pic:spPr>
                    <a:xfrm>
                      <a:off x="0" y="0"/>
                      <a:ext cx="3476674" cy="1409638"/>
                    </a:xfrm>
                    <a:prstGeom prst="rect">
                      <a:avLst/>
                    </a:prstGeom>
                  </pic:spPr>
                </pic:pic>
              </a:graphicData>
            </a:graphic>
          </wp:inline>
        </w:drawing>
      </w:r>
    </w:p>
    <w:p w14:paraId="1FA5D7BA" w14:textId="7CBCBBB7" w:rsidR="00E51425" w:rsidRDefault="00E51425" w:rsidP="00E51425">
      <w:pPr>
        <w:jc w:val="center"/>
        <w:rPr>
          <w:rFonts w:ascii="Times New Roman" w:hAnsi="Times New Roman" w:cs="Times New Roman"/>
          <w:b/>
          <w:bCs/>
        </w:rPr>
      </w:pPr>
      <w:r>
        <w:rPr>
          <w:rFonts w:ascii="Times New Roman" w:hAnsi="Times New Roman" w:cs="Times New Roman" w:hint="eastAsia"/>
          <w:b/>
          <w:bCs/>
        </w:rPr>
        <w:t xml:space="preserve">Figure </w:t>
      </w:r>
      <w:r w:rsidR="00915FD9">
        <w:rPr>
          <w:rFonts w:ascii="Times New Roman" w:hAnsi="Times New Roman" w:cs="Times New Roman" w:hint="eastAsia"/>
          <w:b/>
          <w:bCs/>
        </w:rPr>
        <w:t>III</w:t>
      </w:r>
      <w:r>
        <w:rPr>
          <w:rFonts w:ascii="Times New Roman" w:hAnsi="Times New Roman" w:cs="Times New Roman" w:hint="eastAsia"/>
          <w:b/>
          <w:bCs/>
        </w:rPr>
        <w:t xml:space="preserve"> </w:t>
      </w:r>
      <w:r>
        <w:rPr>
          <w:rFonts w:ascii="Times New Roman" w:hAnsi="Times New Roman" w:cs="Times New Roman"/>
          <w:b/>
          <w:bCs/>
        </w:rPr>
        <w:t>Illustration</w:t>
      </w:r>
      <w:r>
        <w:rPr>
          <w:rFonts w:ascii="Times New Roman" w:hAnsi="Times New Roman" w:cs="Times New Roman" w:hint="eastAsia"/>
          <w:b/>
          <w:bCs/>
        </w:rPr>
        <w:t xml:space="preserve"> of the </w:t>
      </w:r>
      <w:r w:rsidR="00100A42">
        <w:rPr>
          <w:rFonts w:ascii="Times New Roman" w:hAnsi="Times New Roman" w:cs="Times New Roman" w:hint="eastAsia"/>
          <w:b/>
          <w:bCs/>
        </w:rPr>
        <w:t xml:space="preserve">CW SEM </w:t>
      </w:r>
      <w:r>
        <w:rPr>
          <w:rFonts w:ascii="Times New Roman" w:hAnsi="Times New Roman" w:cs="Times New Roman" w:hint="eastAsia"/>
          <w:b/>
          <w:bCs/>
        </w:rPr>
        <w:t xml:space="preserve">boundary </w:t>
      </w:r>
    </w:p>
    <w:p w14:paraId="3A5D12C5" w14:textId="77777777" w:rsidR="00E51425" w:rsidRPr="00E51425" w:rsidRDefault="00E51425" w:rsidP="00391B7E">
      <w:pPr>
        <w:rPr>
          <w:rFonts w:ascii="Times New Roman" w:hAnsi="Times New Roman" w:cs="Times New Roman"/>
          <w:b/>
          <w:bCs/>
        </w:rPr>
      </w:pPr>
    </w:p>
    <w:p w14:paraId="7916234A" w14:textId="1457A11A" w:rsidR="009F66D9" w:rsidRDefault="009F66D9"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D56EE5">
        <w:rPr>
          <w:rFonts w:ascii="Times New Roman" w:hAnsi="Times New Roman" w:cs="Times New Roman" w:hint="eastAsia"/>
          <w:b/>
          <w:bCs/>
        </w:rPr>
        <w:t>3</w:t>
      </w:r>
      <w:r>
        <w:rPr>
          <w:rFonts w:ascii="Times New Roman" w:hAnsi="Times New Roman" w:cs="Times New Roman" w:hint="eastAsia"/>
          <w:b/>
          <w:bCs/>
        </w:rPr>
        <w:t xml:space="preserve">: The unwanted emission of CW </w:t>
      </w:r>
      <w:r w:rsidR="00D10110">
        <w:rPr>
          <w:rFonts w:ascii="Times New Roman" w:hAnsi="Times New Roman" w:cs="Times New Roman" w:hint="eastAsia"/>
          <w:b/>
          <w:bCs/>
        </w:rPr>
        <w:t>is defined</w:t>
      </w:r>
      <w:r>
        <w:rPr>
          <w:rFonts w:ascii="Times New Roman" w:hAnsi="Times New Roman" w:cs="Times New Roman" w:hint="eastAsia"/>
          <w:b/>
          <w:bCs/>
        </w:rPr>
        <w:t xml:space="preserve"> from </w:t>
      </w:r>
      <w:r w:rsidR="00D56EE5">
        <w:rPr>
          <w:rFonts w:ascii="Times New Roman" w:hAnsi="Times New Roman" w:cs="Times New Roman" w:hint="eastAsia"/>
          <w:b/>
          <w:bCs/>
        </w:rPr>
        <w:t>fcw</w:t>
      </w:r>
      <w:r w:rsidR="00D10110">
        <w:rPr>
          <w:rFonts w:ascii="Times New Roman" w:hAnsi="Times New Roman" w:cs="Times New Roman" w:hint="eastAsia"/>
          <w:b/>
          <w:bCs/>
        </w:rPr>
        <w:t xml:space="preserve"> </w:t>
      </w:r>
      <w:r w:rsidR="00664E77">
        <w:rPr>
          <w:rFonts w:ascii="Times New Roman" w:hAnsi="Times New Roman" w:cs="Times New Roman"/>
          <w:b/>
          <w:bCs/>
        </w:rPr>
        <w:t>±</w:t>
      </w:r>
      <w:r w:rsidR="00D56EE5">
        <w:rPr>
          <w:rFonts w:ascii="Times New Roman" w:hAnsi="Times New Roman" w:cs="Times New Roman" w:hint="eastAsia"/>
          <w:b/>
          <w:bCs/>
        </w:rPr>
        <w:t xml:space="preserve"> </w:t>
      </w:r>
      <w:r w:rsidR="004410F7">
        <w:rPr>
          <w:rFonts w:ascii="Times New Roman" w:hAnsi="Times New Roman" w:cs="Times New Roman" w:hint="eastAsia"/>
          <w:b/>
          <w:bCs/>
        </w:rPr>
        <w:t>8.5</w:t>
      </w:r>
      <w:r w:rsidR="00D56EE5">
        <w:rPr>
          <w:rFonts w:ascii="Times New Roman" w:hAnsi="Times New Roman" w:cs="Times New Roman" w:hint="eastAsia"/>
          <w:b/>
          <w:bCs/>
        </w:rPr>
        <w:t>kHz</w:t>
      </w:r>
      <w:r w:rsidR="00D10110">
        <w:rPr>
          <w:rFonts w:ascii="Times New Roman" w:hAnsi="Times New Roman" w:cs="Times New Roman" w:hint="eastAsia"/>
          <w:b/>
          <w:bCs/>
        </w:rPr>
        <w:t xml:space="preserve"> to the boundary of </w:t>
      </w:r>
      <w:r w:rsidR="004410F7">
        <w:rPr>
          <w:rFonts w:ascii="Times New Roman" w:hAnsi="Times New Roman" w:cs="Times New Roman" w:hint="eastAsia"/>
          <w:b/>
          <w:bCs/>
        </w:rPr>
        <w:t xml:space="preserve">maximum </w:t>
      </w:r>
      <w:r w:rsidR="00D10110">
        <w:rPr>
          <w:rFonts w:ascii="Times New Roman" w:hAnsi="Times New Roman" w:cs="Times New Roman" w:hint="eastAsia"/>
          <w:b/>
          <w:bCs/>
        </w:rPr>
        <w:t xml:space="preserve">D2R channel </w:t>
      </w:r>
      <w:r w:rsidR="00D10110">
        <w:rPr>
          <w:rFonts w:ascii="Times New Roman" w:hAnsi="Times New Roman" w:cs="Times New Roman"/>
          <w:b/>
          <w:bCs/>
        </w:rPr>
        <w:t>bandwidth</w:t>
      </w:r>
      <w:r w:rsidR="00D56EE5">
        <w:rPr>
          <w:rFonts w:ascii="Times New Roman" w:hAnsi="Times New Roman" w:cs="Times New Roman" w:hint="eastAsia"/>
          <w:b/>
          <w:bCs/>
        </w:rPr>
        <w:t>.</w:t>
      </w:r>
    </w:p>
    <w:p w14:paraId="4392C499" w14:textId="77777777" w:rsidR="00D56EE5" w:rsidRPr="004410F7" w:rsidRDefault="00D56EE5" w:rsidP="00391B7E">
      <w:pPr>
        <w:rPr>
          <w:rFonts w:ascii="Times New Roman" w:hAnsi="Times New Roman" w:cs="Times New Roman"/>
          <w:b/>
          <w:bCs/>
        </w:rPr>
      </w:pPr>
    </w:p>
    <w:p w14:paraId="78D9294C" w14:textId="292A654D" w:rsidR="00D56EE5" w:rsidRPr="00D56EE5" w:rsidRDefault="00D56EE5" w:rsidP="00391B7E">
      <w:pPr>
        <w:rPr>
          <w:rFonts w:ascii="Times New Roman" w:hAnsi="Times New Roman" w:cs="Times New Roman"/>
        </w:rPr>
      </w:pPr>
      <w:r w:rsidRPr="00D56EE5">
        <w:rPr>
          <w:rFonts w:ascii="Times New Roman" w:hAnsi="Times New Roman" w:cs="Times New Roman"/>
        </w:rPr>
        <w:t>A</w:t>
      </w:r>
      <w:r w:rsidRPr="00D56EE5">
        <w:rPr>
          <w:rFonts w:ascii="Times New Roman" w:hAnsi="Times New Roman" w:cs="Times New Roman" w:hint="eastAsia"/>
        </w:rPr>
        <w:t xml:space="preserve">s </w:t>
      </w:r>
      <w:r>
        <w:rPr>
          <w:rFonts w:ascii="Times New Roman" w:hAnsi="Times New Roman" w:cs="Times New Roman" w:hint="eastAsia"/>
        </w:rPr>
        <w:t xml:space="preserve">we analyzed in phase noise part, </w:t>
      </w:r>
      <w:r w:rsidR="004410F7">
        <w:rPr>
          <w:rFonts w:ascii="Times New Roman" w:hAnsi="Times New Roman" w:cs="Times New Roman" w:hint="eastAsia"/>
        </w:rPr>
        <w:t>7</w:t>
      </w:r>
      <w:r w:rsidR="0010075E">
        <w:rPr>
          <w:rFonts w:ascii="Times New Roman" w:hAnsi="Times New Roman" w:cs="Times New Roman" w:hint="eastAsia"/>
        </w:rPr>
        <w:t>0</w:t>
      </w:r>
      <w:r>
        <w:rPr>
          <w:rFonts w:ascii="Times New Roman" w:hAnsi="Times New Roman" w:cs="Times New Roman" w:hint="eastAsia"/>
        </w:rPr>
        <w:t xml:space="preserve"> dBc iPN can ensure the </w:t>
      </w:r>
      <w:r w:rsidR="004410F7">
        <w:rPr>
          <w:rFonts w:ascii="Times New Roman" w:hAnsi="Times New Roman" w:cs="Times New Roman" w:hint="eastAsia"/>
        </w:rPr>
        <w:t xml:space="preserve">no </w:t>
      </w:r>
      <w:r>
        <w:rPr>
          <w:rFonts w:ascii="Times New Roman" w:hAnsi="Times New Roman" w:cs="Times New Roman" w:hint="eastAsia"/>
        </w:rPr>
        <w:t xml:space="preserve">desens, and this can be translated to the </w:t>
      </w:r>
      <w:r>
        <w:rPr>
          <w:rFonts w:ascii="Times New Roman" w:hAnsi="Times New Roman" w:cs="Times New Roman"/>
        </w:rPr>
        <w:t>absolute</w:t>
      </w:r>
      <w:r>
        <w:rPr>
          <w:rFonts w:ascii="Times New Roman" w:hAnsi="Times New Roman" w:cs="Times New Roman" w:hint="eastAsia"/>
        </w:rPr>
        <w:t xml:space="preserve"> power, i.e., </w:t>
      </w:r>
      <w:r w:rsidR="004410F7">
        <w:rPr>
          <w:rFonts w:ascii="Times New Roman" w:hAnsi="Times New Roman" w:cs="Times New Roman" w:hint="eastAsia"/>
        </w:rPr>
        <w:t>40</w:t>
      </w:r>
      <w:r>
        <w:rPr>
          <w:rFonts w:ascii="Times New Roman" w:hAnsi="Times New Roman" w:cs="Times New Roman" w:hint="eastAsia"/>
        </w:rPr>
        <w:t xml:space="preserve"> dBm/</w:t>
      </w:r>
      <w:r w:rsidR="0010075E">
        <w:rPr>
          <w:rFonts w:ascii="Times New Roman" w:hAnsi="Times New Roman" w:cs="Times New Roman" w:hint="eastAsia"/>
        </w:rPr>
        <w:t>7.5</w:t>
      </w:r>
      <w:r>
        <w:rPr>
          <w:rFonts w:ascii="Times New Roman" w:hAnsi="Times New Roman" w:cs="Times New Roman" w:hint="eastAsia"/>
        </w:rPr>
        <w:t xml:space="preserve">kHz, which can be considered as the starting point of emission </w:t>
      </w:r>
      <w:r>
        <w:rPr>
          <w:rFonts w:ascii="Times New Roman" w:hAnsi="Times New Roman" w:cs="Times New Roman"/>
        </w:rPr>
        <w:t>requirement</w:t>
      </w:r>
      <w:r>
        <w:rPr>
          <w:rFonts w:ascii="Times New Roman" w:hAnsi="Times New Roman" w:cs="Times New Roman" w:hint="eastAsia"/>
        </w:rPr>
        <w:t>.</w:t>
      </w:r>
    </w:p>
    <w:p w14:paraId="60532F62" w14:textId="77777777" w:rsidR="00D56EE5" w:rsidRDefault="00D56EE5" w:rsidP="00391B7E">
      <w:pPr>
        <w:rPr>
          <w:rFonts w:ascii="Times New Roman" w:hAnsi="Times New Roman" w:cs="Times New Roman"/>
          <w:b/>
          <w:bCs/>
        </w:rPr>
      </w:pPr>
    </w:p>
    <w:p w14:paraId="2782C0B2" w14:textId="25720B4C" w:rsidR="00D56EE5" w:rsidRDefault="00D56EE5"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roposal 4: -</w:t>
      </w:r>
      <w:r w:rsidR="004410F7">
        <w:rPr>
          <w:rFonts w:ascii="Times New Roman" w:hAnsi="Times New Roman" w:cs="Times New Roman" w:hint="eastAsia"/>
          <w:b/>
          <w:bCs/>
        </w:rPr>
        <w:t>40</w:t>
      </w:r>
      <w:r>
        <w:rPr>
          <w:rFonts w:ascii="Times New Roman" w:hAnsi="Times New Roman" w:cs="Times New Roman" w:hint="eastAsia"/>
          <w:b/>
          <w:bCs/>
        </w:rPr>
        <w:t xml:space="preserve"> dBm/</w:t>
      </w:r>
      <w:r w:rsidR="0010075E">
        <w:rPr>
          <w:rFonts w:ascii="Times New Roman" w:hAnsi="Times New Roman" w:cs="Times New Roman" w:hint="eastAsia"/>
          <w:b/>
          <w:bCs/>
        </w:rPr>
        <w:t>7.5</w:t>
      </w:r>
      <w:r>
        <w:rPr>
          <w:rFonts w:ascii="Times New Roman" w:hAnsi="Times New Roman" w:cs="Times New Roman" w:hint="eastAsia"/>
          <w:b/>
          <w:bCs/>
        </w:rPr>
        <w:t xml:space="preserve">kHz can be considered as the unwanted </w:t>
      </w:r>
      <w:r>
        <w:rPr>
          <w:rFonts w:ascii="Times New Roman" w:hAnsi="Times New Roman" w:cs="Times New Roman"/>
          <w:b/>
          <w:bCs/>
        </w:rPr>
        <w:t>emission</w:t>
      </w:r>
      <w:r>
        <w:rPr>
          <w:rFonts w:ascii="Times New Roman" w:hAnsi="Times New Roman" w:cs="Times New Roman" w:hint="eastAsia"/>
          <w:b/>
          <w:bCs/>
        </w:rPr>
        <w:t xml:space="preserve"> requirement for CW.</w:t>
      </w:r>
    </w:p>
    <w:p w14:paraId="3829A10D" w14:textId="3B988F2C" w:rsidR="004410F7" w:rsidRPr="004410F7" w:rsidRDefault="004410F7" w:rsidP="00391B7E">
      <w:pPr>
        <w:rPr>
          <w:rFonts w:ascii="Times New Roman" w:hAnsi="Times New Roman" w:cs="Times New Roman"/>
        </w:rPr>
      </w:pPr>
    </w:p>
    <w:p w14:paraId="266914F1" w14:textId="77777777" w:rsidR="00B83ED7" w:rsidRDefault="00B83ED7" w:rsidP="00391B7E">
      <w:pPr>
        <w:rPr>
          <w:rFonts w:ascii="Times New Roman" w:hAnsi="Times New Roman" w:cs="Times New Roman"/>
          <w:b/>
          <w:bCs/>
        </w:rPr>
      </w:pPr>
    </w:p>
    <w:p w14:paraId="14E2A8A2" w14:textId="058BA486" w:rsidR="00B83ED7" w:rsidRPr="00BE0126" w:rsidRDefault="00B83ED7" w:rsidP="00B83ED7">
      <w:pPr>
        <w:pStyle w:val="ac"/>
        <w:numPr>
          <w:ilvl w:val="0"/>
          <w:numId w:val="22"/>
        </w:numPr>
        <w:rPr>
          <w:rFonts w:ascii="Times New Roman" w:hAnsi="Times New Roman" w:cs="Times New Roman"/>
          <w:b/>
          <w:bCs/>
        </w:rPr>
      </w:pPr>
      <w:bookmarkStart w:id="4" w:name="OLE_LINK1"/>
      <w:r>
        <w:rPr>
          <w:rFonts w:ascii="Times New Roman" w:hAnsi="Times New Roman" w:cs="Times New Roman" w:hint="eastAsia"/>
          <w:b/>
          <w:bCs/>
        </w:rPr>
        <w:t>Spurious emission</w:t>
      </w:r>
      <w:bookmarkEnd w:id="4"/>
    </w:p>
    <w:p w14:paraId="0744A0A9" w14:textId="77777777" w:rsidR="00B83ED7" w:rsidRDefault="00B83ED7" w:rsidP="00391B7E">
      <w:pPr>
        <w:rPr>
          <w:rFonts w:ascii="Times New Roman" w:hAnsi="Times New Roman" w:cs="Times New Roman"/>
          <w:b/>
          <w:bCs/>
        </w:rPr>
      </w:pPr>
    </w:p>
    <w:p w14:paraId="3C6A2986" w14:textId="05EDF0B7" w:rsidR="00E51425" w:rsidRPr="00100A42" w:rsidRDefault="00664E77" w:rsidP="00391B7E">
      <w:pPr>
        <w:rPr>
          <w:rFonts w:ascii="Times New Roman" w:hAnsi="Times New Roman" w:cs="Times New Roman"/>
        </w:rPr>
      </w:pPr>
      <w:r>
        <w:rPr>
          <w:rFonts w:ascii="Times New Roman" w:hAnsi="Times New Roman" w:cs="Times New Roman" w:hint="eastAsia"/>
        </w:rPr>
        <w:t>I</w:t>
      </w:r>
      <w:r w:rsidRPr="00664E77">
        <w:rPr>
          <w:rFonts w:ascii="Times New Roman" w:hAnsi="Times New Roman" w:cs="Times New Roman" w:hint="eastAsia"/>
        </w:rPr>
        <w:t>n</w:t>
      </w:r>
      <w:r>
        <w:rPr>
          <w:rFonts w:ascii="Times New Roman" w:hAnsi="Times New Roman" w:cs="Times New Roman" w:hint="eastAsia"/>
        </w:rPr>
        <w:t xml:space="preserve"> the last meeting, we agreed that NR spurious </w:t>
      </w:r>
      <w:r>
        <w:rPr>
          <w:rFonts w:ascii="Times New Roman" w:hAnsi="Times New Roman" w:cs="Times New Roman"/>
        </w:rPr>
        <w:t>emission</w:t>
      </w:r>
      <w:r>
        <w:rPr>
          <w:rFonts w:ascii="Times New Roman" w:hAnsi="Times New Roman" w:cs="Times New Roman" w:hint="eastAsia"/>
        </w:rPr>
        <w:t xml:space="preserve"> is used as starting point. The NR spurious </w:t>
      </w:r>
      <w:r>
        <w:rPr>
          <w:rFonts w:ascii="Times New Roman" w:hAnsi="Times New Roman" w:cs="Times New Roman"/>
        </w:rPr>
        <w:t>emission</w:t>
      </w:r>
      <w:r>
        <w:rPr>
          <w:rFonts w:ascii="Times New Roman" w:hAnsi="Times New Roman" w:cs="Times New Roman" w:hint="eastAsia"/>
        </w:rPr>
        <w:t xml:space="preserve"> comes from ITU-R</w:t>
      </w:r>
      <w:r w:rsidR="00100A42">
        <w:rPr>
          <w:rFonts w:ascii="Times New Roman" w:hAnsi="Times New Roman" w:cs="Times New Roman" w:hint="eastAsia"/>
        </w:rPr>
        <w:t xml:space="preserve"> and it can be applied out of D2R Channel bandwidth.</w:t>
      </w:r>
    </w:p>
    <w:p w14:paraId="3B88948E" w14:textId="23F18AA2" w:rsidR="00100A42" w:rsidRDefault="00BE30C6" w:rsidP="00391B7E">
      <w:pPr>
        <w:rPr>
          <w:rFonts w:ascii="Times New Roman" w:hAnsi="Times New Roman" w:cs="Times New Roman"/>
          <w:b/>
          <w:bCs/>
        </w:rPr>
      </w:pPr>
      <w:r>
        <w:rPr>
          <w:noProof/>
        </w:rPr>
        <w:drawing>
          <wp:inline distT="0" distB="0" distL="0" distR="0" wp14:anchorId="0C9127CB" wp14:editId="56F8DADF">
            <wp:extent cx="6122035" cy="1733550"/>
            <wp:effectExtent l="0" t="0" r="0" b="0"/>
            <wp:docPr id="16799337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9"/>
                    <a:stretch>
                      <a:fillRect/>
                    </a:stretch>
                  </pic:blipFill>
                  <pic:spPr>
                    <a:xfrm>
                      <a:off x="0" y="0"/>
                      <a:ext cx="6122035" cy="1733550"/>
                    </a:xfrm>
                    <a:prstGeom prst="rect">
                      <a:avLst/>
                    </a:prstGeom>
                  </pic:spPr>
                </pic:pic>
              </a:graphicData>
            </a:graphic>
          </wp:inline>
        </w:drawing>
      </w:r>
    </w:p>
    <w:p w14:paraId="4F200116" w14:textId="0DE48469" w:rsidR="00E51425" w:rsidRDefault="00E51425" w:rsidP="00E51425">
      <w:pPr>
        <w:jc w:val="center"/>
        <w:rPr>
          <w:rFonts w:ascii="Times New Roman" w:hAnsi="Times New Roman" w:cs="Times New Roman"/>
          <w:b/>
          <w:bCs/>
        </w:rPr>
      </w:pPr>
      <w:r>
        <w:rPr>
          <w:rFonts w:ascii="Times New Roman" w:hAnsi="Times New Roman" w:cs="Times New Roman" w:hint="eastAsia"/>
          <w:b/>
          <w:bCs/>
        </w:rPr>
        <w:t xml:space="preserve">Figure </w:t>
      </w:r>
      <w:r w:rsidR="00100A42">
        <w:rPr>
          <w:rFonts w:ascii="Times New Roman" w:hAnsi="Times New Roman" w:cs="Times New Roman" w:hint="eastAsia"/>
          <w:b/>
          <w:bCs/>
        </w:rPr>
        <w:t>IV</w:t>
      </w:r>
      <w:r>
        <w:rPr>
          <w:rFonts w:ascii="Times New Roman" w:hAnsi="Times New Roman" w:cs="Times New Roman" w:hint="eastAsia"/>
          <w:b/>
          <w:bCs/>
        </w:rPr>
        <w:t xml:space="preserve"> </w:t>
      </w:r>
      <w:r>
        <w:rPr>
          <w:rFonts w:ascii="Times New Roman" w:hAnsi="Times New Roman" w:cs="Times New Roman"/>
          <w:b/>
          <w:bCs/>
        </w:rPr>
        <w:t>Illustration</w:t>
      </w:r>
      <w:r>
        <w:rPr>
          <w:rFonts w:ascii="Times New Roman" w:hAnsi="Times New Roman" w:cs="Times New Roman" w:hint="eastAsia"/>
          <w:b/>
          <w:bCs/>
        </w:rPr>
        <w:t xml:space="preserve"> of the phase noise requirement boundary </w:t>
      </w:r>
    </w:p>
    <w:p w14:paraId="3C922EF3" w14:textId="77777777" w:rsidR="00E51425" w:rsidRPr="00E51425" w:rsidRDefault="00E51425" w:rsidP="00391B7E">
      <w:pPr>
        <w:rPr>
          <w:rFonts w:ascii="Times New Roman" w:hAnsi="Times New Roman" w:cs="Times New Roman"/>
          <w:b/>
          <w:bCs/>
        </w:rPr>
      </w:pPr>
    </w:p>
    <w:p w14:paraId="653F4641" w14:textId="0AD17738" w:rsidR="00B83ED7" w:rsidRDefault="00B83ED7"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D56EE5">
        <w:rPr>
          <w:rFonts w:ascii="Times New Roman" w:hAnsi="Times New Roman" w:cs="Times New Roman" w:hint="eastAsia"/>
          <w:b/>
          <w:bCs/>
        </w:rPr>
        <w:t>5</w:t>
      </w:r>
      <w:r>
        <w:rPr>
          <w:rFonts w:ascii="Times New Roman" w:hAnsi="Times New Roman" w:cs="Times New Roman" w:hint="eastAsia"/>
          <w:b/>
          <w:bCs/>
        </w:rPr>
        <w:t xml:space="preserve">: The </w:t>
      </w:r>
      <w:r w:rsidR="00751A73">
        <w:rPr>
          <w:rFonts w:ascii="Times New Roman" w:hAnsi="Times New Roman" w:cs="Times New Roman" w:hint="eastAsia"/>
          <w:b/>
          <w:bCs/>
        </w:rPr>
        <w:t>s</w:t>
      </w:r>
      <w:r w:rsidR="00751A73" w:rsidRPr="00751A73">
        <w:rPr>
          <w:rFonts w:ascii="Times New Roman" w:hAnsi="Times New Roman" w:cs="Times New Roman"/>
          <w:b/>
          <w:bCs/>
        </w:rPr>
        <w:t>purious emission</w:t>
      </w:r>
      <w:r>
        <w:rPr>
          <w:rFonts w:ascii="Times New Roman" w:hAnsi="Times New Roman" w:cs="Times New Roman" w:hint="eastAsia"/>
          <w:b/>
          <w:bCs/>
        </w:rPr>
        <w:t xml:space="preserve"> of CW starts from the boundary of</w:t>
      </w:r>
      <w:r w:rsidR="004410F7">
        <w:rPr>
          <w:rFonts w:ascii="Times New Roman" w:hAnsi="Times New Roman" w:cs="Times New Roman" w:hint="eastAsia"/>
          <w:b/>
          <w:bCs/>
        </w:rPr>
        <w:t xml:space="preserve"> maximum</w:t>
      </w:r>
      <w:r>
        <w:rPr>
          <w:rFonts w:ascii="Times New Roman" w:hAnsi="Times New Roman" w:cs="Times New Roman" w:hint="eastAsia"/>
          <w:b/>
          <w:bCs/>
        </w:rPr>
        <w:t xml:space="preserve"> D2R channel </w:t>
      </w:r>
      <w:r>
        <w:rPr>
          <w:rFonts w:ascii="Times New Roman" w:hAnsi="Times New Roman" w:cs="Times New Roman"/>
          <w:b/>
          <w:bCs/>
        </w:rPr>
        <w:t>bandwidth</w:t>
      </w:r>
      <w:r>
        <w:rPr>
          <w:rFonts w:ascii="Times New Roman" w:hAnsi="Times New Roman" w:cs="Times New Roman" w:hint="eastAsia"/>
          <w:b/>
          <w:bCs/>
        </w:rPr>
        <w:t>.</w:t>
      </w:r>
    </w:p>
    <w:p w14:paraId="2FF84430" w14:textId="77777777" w:rsidR="00B83ED7" w:rsidRPr="00E83549" w:rsidRDefault="00B83ED7" w:rsidP="00391B7E">
      <w:pPr>
        <w:rPr>
          <w:rFonts w:ascii="Times New Roman" w:hAnsi="Times New Roman" w:cs="Times New Roman"/>
          <w:b/>
          <w:bCs/>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1468955" w:rsidR="00D8281A" w:rsidRPr="003E215D" w:rsidRDefault="003E215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w:t>
      </w:r>
      <w:r w:rsidR="003C34EC">
        <w:rPr>
          <w:rFonts w:ascii="Times New Roman" w:eastAsia="等线" w:hAnsi="Times New Roman" w:cs="Times New Roman" w:hint="eastAsia"/>
          <w:kern w:val="0"/>
          <w:sz w:val="20"/>
          <w:szCs w:val="20"/>
        </w:rPr>
        <w:t xml:space="preserve"> CW RF requirement</w:t>
      </w:r>
      <w:r>
        <w:rPr>
          <w:rFonts w:ascii="Times New Roman" w:eastAsia="等线" w:hAnsi="Times New Roman" w:cs="Times New Roman" w:hint="eastAsia"/>
          <w:kern w:val="0"/>
          <w:sz w:val="20"/>
          <w:szCs w:val="20"/>
        </w:rPr>
        <w:t>.</w:t>
      </w:r>
    </w:p>
    <w:p w14:paraId="68FD01D8" w14:textId="77777777" w:rsidR="00F5681F" w:rsidRDefault="00F5681F" w:rsidP="00F5681F">
      <w:pPr>
        <w:rPr>
          <w:rFonts w:ascii="Times New Roman" w:hAnsi="Times New Roman" w:cs="Times New Roman"/>
          <w:b/>
          <w:bCs/>
        </w:rPr>
      </w:pPr>
      <w:r w:rsidRPr="00174A52">
        <w:rPr>
          <w:rFonts w:ascii="Times New Roman" w:hAnsi="Times New Roman" w:cs="Times New Roman"/>
          <w:b/>
          <w:bCs/>
        </w:rPr>
        <w:t>P</w:t>
      </w:r>
      <w:r w:rsidRPr="00174A52">
        <w:rPr>
          <w:rFonts w:ascii="Times New Roman" w:hAnsi="Times New Roman" w:cs="Times New Roman" w:hint="eastAsia"/>
          <w:b/>
          <w:bCs/>
        </w:rPr>
        <w:t xml:space="preserve">roposal 1: The phased noise is set </w:t>
      </w:r>
      <w:r>
        <w:rPr>
          <w:rFonts w:ascii="Times New Roman" w:hAnsi="Times New Roman" w:cs="Times New Roman" w:hint="eastAsia"/>
          <w:b/>
          <w:bCs/>
        </w:rPr>
        <w:t>within</w:t>
      </w:r>
      <w:r w:rsidRPr="00174A52">
        <w:rPr>
          <w:rFonts w:ascii="Times New Roman" w:hAnsi="Times New Roman" w:cs="Times New Roman" w:hint="eastAsia"/>
          <w:b/>
          <w:bCs/>
        </w:rPr>
        <w:t xml:space="preserve">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-8</w:t>
      </w:r>
      <w:r>
        <w:rPr>
          <w:rFonts w:ascii="Times New Roman" w:hAnsi="Times New Roman" w:cs="Times New Roman" w:hint="eastAsia"/>
          <w:b/>
          <w:bCs/>
        </w:rPr>
        <w:t>.5</w:t>
      </w:r>
      <w:r w:rsidRPr="00174A52">
        <w:rPr>
          <w:rFonts w:ascii="Times New Roman" w:hAnsi="Times New Roman" w:cs="Times New Roman" w:hint="eastAsia"/>
          <w:b/>
          <w:bCs/>
        </w:rPr>
        <w:t>kHz,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 xml:space="preserve"> +</w:t>
      </w:r>
      <w:r>
        <w:rPr>
          <w:rFonts w:ascii="Times New Roman" w:hAnsi="Times New Roman" w:cs="Times New Roman" w:hint="eastAsia"/>
          <w:b/>
          <w:bCs/>
        </w:rPr>
        <w:t>1</w:t>
      </w:r>
      <w:r w:rsidRPr="00174A52">
        <w:rPr>
          <w:rFonts w:ascii="Times New Roman" w:hAnsi="Times New Roman" w:cs="Times New Roman" w:hint="eastAsia"/>
          <w:b/>
          <w:bCs/>
        </w:rPr>
        <w:t>kHz]</w:t>
      </w:r>
      <w:r>
        <w:rPr>
          <w:rFonts w:ascii="Times New Roman" w:hAnsi="Times New Roman" w:cs="Times New Roman" w:hint="eastAsia"/>
          <w:b/>
          <w:bCs/>
        </w:rPr>
        <w:t xml:space="preserve"> and </w:t>
      </w:r>
      <w:r w:rsidRPr="00174A52">
        <w:rPr>
          <w:rFonts w:ascii="Times New Roman" w:hAnsi="Times New Roman" w:cs="Times New Roman" w:hint="eastAsia"/>
          <w:b/>
          <w:bCs/>
        </w:rPr>
        <w:t>[f</w:t>
      </w:r>
      <w:r w:rsidRPr="00174A52">
        <w:rPr>
          <w:rFonts w:ascii="Times New Roman" w:hAnsi="Times New Roman" w:cs="Times New Roman" w:hint="eastAsia"/>
          <w:b/>
          <w:bCs/>
          <w:vertAlign w:val="subscript"/>
        </w:rPr>
        <w:t>cw</w:t>
      </w:r>
      <w:r>
        <w:rPr>
          <w:rFonts w:ascii="Times New Roman" w:hAnsi="Times New Roman" w:cs="Times New Roman" w:hint="eastAsia"/>
          <w:b/>
          <w:bCs/>
        </w:rPr>
        <w:t>+1</w:t>
      </w:r>
      <w:r w:rsidRPr="00174A52">
        <w:rPr>
          <w:rFonts w:ascii="Times New Roman" w:hAnsi="Times New Roman" w:cs="Times New Roman" w:hint="eastAsia"/>
          <w:b/>
          <w:bCs/>
        </w:rPr>
        <w:t>kHz, f</w:t>
      </w:r>
      <w:r w:rsidRPr="00174A52">
        <w:rPr>
          <w:rFonts w:ascii="Times New Roman" w:hAnsi="Times New Roman" w:cs="Times New Roman" w:hint="eastAsia"/>
          <w:b/>
          <w:bCs/>
          <w:vertAlign w:val="subscript"/>
        </w:rPr>
        <w:t>cw</w:t>
      </w:r>
      <w:r w:rsidRPr="00174A52">
        <w:rPr>
          <w:rFonts w:ascii="Times New Roman" w:hAnsi="Times New Roman" w:cs="Times New Roman" w:hint="eastAsia"/>
          <w:b/>
          <w:bCs/>
        </w:rPr>
        <w:t xml:space="preserve"> +</w:t>
      </w:r>
      <w:r>
        <w:rPr>
          <w:rFonts w:ascii="Times New Roman" w:hAnsi="Times New Roman" w:cs="Times New Roman" w:hint="eastAsia"/>
          <w:b/>
          <w:bCs/>
        </w:rPr>
        <w:t>8.5</w:t>
      </w:r>
      <w:r w:rsidRPr="00174A52">
        <w:rPr>
          <w:rFonts w:ascii="Times New Roman" w:hAnsi="Times New Roman" w:cs="Times New Roman" w:hint="eastAsia"/>
          <w:b/>
          <w:bCs/>
        </w:rPr>
        <w:t>kHz]</w:t>
      </w:r>
      <w:r>
        <w:rPr>
          <w:rFonts w:ascii="Times New Roman" w:hAnsi="Times New Roman" w:cs="Times New Roman" w:hint="eastAsia"/>
          <w:b/>
          <w:bCs/>
        </w:rPr>
        <w:t>, with 7.5kHz measurement bandwidth.</w:t>
      </w:r>
    </w:p>
    <w:p w14:paraId="7AE8074F" w14:textId="77777777" w:rsidR="00F5681F" w:rsidRPr="00174A52" w:rsidRDefault="00F5681F" w:rsidP="00F5681F">
      <w:pPr>
        <w:rPr>
          <w:rFonts w:ascii="Times New Roman" w:hAnsi="Times New Roman" w:cs="Times New Roman"/>
          <w:b/>
          <w:bCs/>
        </w:rPr>
      </w:pPr>
    </w:p>
    <w:p w14:paraId="4D3C9874" w14:textId="77777777" w:rsidR="00F5681F" w:rsidRPr="00A3018D" w:rsidRDefault="00F5681F" w:rsidP="00F5681F">
      <w:pPr>
        <w:rPr>
          <w:rFonts w:ascii="Times New Roman" w:hAnsi="Times New Roman" w:cs="Times New Roman"/>
          <w:b/>
          <w:bCs/>
        </w:rPr>
      </w:pPr>
      <w:r w:rsidRPr="00A3018D">
        <w:rPr>
          <w:rFonts w:ascii="Times New Roman" w:hAnsi="Times New Roman" w:cs="Times New Roman" w:hint="eastAsia"/>
          <w:b/>
          <w:bCs/>
        </w:rPr>
        <w:t>Observation 1:</w:t>
      </w:r>
      <w:r>
        <w:rPr>
          <w:rFonts w:ascii="Times New Roman" w:hAnsi="Times New Roman" w:cs="Times New Roman" w:hint="eastAsia"/>
          <w:b/>
          <w:bCs/>
        </w:rPr>
        <w:t xml:space="preserve"> Under the deployment assumption in SI, the D2R signal power received at reader is much higher than the reader sensitivity, and the margin exist for D2R endure with the phase noise.</w:t>
      </w:r>
    </w:p>
    <w:p w14:paraId="28B183F1" w14:textId="77777777" w:rsidR="00F5681F" w:rsidRDefault="00F5681F" w:rsidP="00F5681F">
      <w:pPr>
        <w:rPr>
          <w:rFonts w:ascii="Times New Roman" w:hAnsi="Times New Roman" w:cs="Times New Roman"/>
        </w:rPr>
      </w:pPr>
    </w:p>
    <w:p w14:paraId="3D1F7A4F" w14:textId="77777777" w:rsidR="00F5681F" w:rsidRDefault="00F5681F" w:rsidP="00F5681F">
      <w:pPr>
        <w:rPr>
          <w:rFonts w:ascii="Times New Roman" w:hAnsi="Times New Roman" w:cs="Times New Roman"/>
          <w:b/>
          <w:bCs/>
        </w:rPr>
      </w:pPr>
      <w:r w:rsidRPr="00CA4F99">
        <w:rPr>
          <w:rFonts w:ascii="Times New Roman" w:hAnsi="Times New Roman" w:cs="Times New Roman"/>
          <w:b/>
          <w:bCs/>
        </w:rPr>
        <w:t>P</w:t>
      </w:r>
      <w:r w:rsidRPr="00CA4F99">
        <w:rPr>
          <w:rFonts w:ascii="Times New Roman" w:hAnsi="Times New Roman" w:cs="Times New Roman" w:hint="eastAsia"/>
          <w:b/>
          <w:bCs/>
        </w:rPr>
        <w:t xml:space="preserve">roposal </w:t>
      </w:r>
      <w:r>
        <w:rPr>
          <w:rFonts w:ascii="Times New Roman" w:hAnsi="Times New Roman" w:cs="Times New Roman" w:hint="eastAsia"/>
          <w:b/>
          <w:bCs/>
        </w:rPr>
        <w:t>2</w:t>
      </w:r>
      <w:r w:rsidRPr="00CA4F99">
        <w:rPr>
          <w:rFonts w:ascii="Times New Roman" w:hAnsi="Times New Roman" w:cs="Times New Roman" w:hint="eastAsia"/>
          <w:b/>
          <w:bCs/>
        </w:rPr>
        <w:t>: The limit of phase noise can be -30 dBm/7.5kHz</w:t>
      </w:r>
      <w:r>
        <w:rPr>
          <w:rFonts w:ascii="Times New Roman" w:hAnsi="Times New Roman" w:cs="Times New Roman" w:hint="eastAsia"/>
          <w:b/>
          <w:bCs/>
        </w:rPr>
        <w:t>.</w:t>
      </w:r>
    </w:p>
    <w:p w14:paraId="3DE5C008" w14:textId="77777777" w:rsidR="00F5681F" w:rsidRPr="00CA4F99" w:rsidRDefault="00F5681F" w:rsidP="00F5681F">
      <w:pPr>
        <w:rPr>
          <w:rFonts w:ascii="Times New Roman" w:hAnsi="Times New Roman" w:cs="Times New Roman"/>
          <w:b/>
          <w:bCs/>
        </w:rPr>
      </w:pPr>
    </w:p>
    <w:p w14:paraId="42AF87BC" w14:textId="77777777" w:rsidR="00F5681F" w:rsidRDefault="00F5681F" w:rsidP="00F5681F">
      <w:pPr>
        <w:rPr>
          <w:rFonts w:ascii="Times New Roman" w:hAnsi="Times New Roman" w:cs="Times New Roman"/>
          <w:b/>
          <w:bCs/>
        </w:rPr>
      </w:pPr>
      <w:r w:rsidRPr="00D56EE5">
        <w:rPr>
          <w:rFonts w:ascii="Times New Roman" w:hAnsi="Times New Roman" w:cs="Times New Roman"/>
          <w:b/>
          <w:bCs/>
        </w:rPr>
        <w:t>O</w:t>
      </w:r>
      <w:r w:rsidRPr="00D56EE5">
        <w:rPr>
          <w:rFonts w:ascii="Times New Roman" w:hAnsi="Times New Roman" w:cs="Times New Roman" w:hint="eastAsia"/>
          <w:b/>
          <w:bCs/>
        </w:rPr>
        <w:t>bservation 2</w:t>
      </w:r>
      <w:r w:rsidRPr="00D56EE5">
        <w:rPr>
          <w:rFonts w:ascii="Times New Roman" w:hAnsi="Times New Roman" w:cs="Times New Roman" w:hint="eastAsia"/>
          <w:b/>
          <w:bCs/>
        </w:rPr>
        <w:t>：</w:t>
      </w:r>
      <w:r w:rsidRPr="00D56EE5">
        <w:rPr>
          <w:rFonts w:ascii="Times New Roman" w:hAnsi="Times New Roman" w:cs="Times New Roman" w:hint="eastAsia"/>
          <w:b/>
          <w:bCs/>
        </w:rPr>
        <w:t xml:space="preserve">The </w:t>
      </w:r>
      <w:r w:rsidRPr="00D56EE5">
        <w:rPr>
          <w:rFonts w:ascii="Times New Roman" w:hAnsi="Times New Roman" w:cs="Times New Roman"/>
          <w:b/>
          <w:bCs/>
        </w:rPr>
        <w:t>emission</w:t>
      </w:r>
      <w:r w:rsidRPr="00D56EE5">
        <w:rPr>
          <w:rFonts w:ascii="Times New Roman" w:hAnsi="Times New Roman" w:cs="Times New Roman" w:hint="eastAsia"/>
          <w:b/>
          <w:bCs/>
        </w:rPr>
        <w:t xml:space="preserve"> of CW should guarantee the D2R performance within the CBW when FDMA is used.</w:t>
      </w:r>
    </w:p>
    <w:p w14:paraId="7BA406A8" w14:textId="1B2056D2" w:rsidR="00F5681F" w:rsidRDefault="00F5681F" w:rsidP="00F5681F">
      <w:pPr>
        <w:rPr>
          <w:rFonts w:ascii="Times New Roman" w:hAnsi="Times New Roman" w:cs="Times New Roman"/>
          <w:b/>
          <w:bCs/>
        </w:rPr>
      </w:pPr>
      <w:r w:rsidRPr="00D56EE5">
        <w:rPr>
          <w:rFonts w:ascii="Times New Roman" w:hAnsi="Times New Roman" w:cs="Times New Roman" w:hint="eastAsia"/>
          <w:b/>
          <w:bCs/>
        </w:rPr>
        <w:t xml:space="preserve"> </w:t>
      </w:r>
    </w:p>
    <w:p w14:paraId="5EA052B1" w14:textId="77777777" w:rsidR="00F5681F" w:rsidRDefault="00F5681F" w:rsidP="00F5681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3: The unwanted emission of CW is defined from fcw </w:t>
      </w:r>
      <w:r>
        <w:rPr>
          <w:rFonts w:ascii="Times New Roman" w:hAnsi="Times New Roman" w:cs="Times New Roman"/>
          <w:b/>
          <w:bCs/>
        </w:rPr>
        <w:t>±</w:t>
      </w:r>
      <w:r>
        <w:rPr>
          <w:rFonts w:ascii="Times New Roman" w:hAnsi="Times New Roman" w:cs="Times New Roman" w:hint="eastAsia"/>
          <w:b/>
          <w:bCs/>
        </w:rPr>
        <w:t xml:space="preserve"> 8.5kHz to the boundary of maximum D2R channel </w:t>
      </w:r>
      <w:r>
        <w:rPr>
          <w:rFonts w:ascii="Times New Roman" w:hAnsi="Times New Roman" w:cs="Times New Roman"/>
          <w:b/>
          <w:bCs/>
        </w:rPr>
        <w:t>bandwidth</w:t>
      </w:r>
      <w:r>
        <w:rPr>
          <w:rFonts w:ascii="Times New Roman" w:hAnsi="Times New Roman" w:cs="Times New Roman" w:hint="eastAsia"/>
          <w:b/>
          <w:bCs/>
        </w:rPr>
        <w:t>.</w:t>
      </w:r>
    </w:p>
    <w:p w14:paraId="6F54968B" w14:textId="77777777" w:rsidR="00F5681F" w:rsidRDefault="00F5681F" w:rsidP="00F5681F">
      <w:pPr>
        <w:rPr>
          <w:rFonts w:ascii="Times New Roman" w:hAnsi="Times New Roman" w:cs="Times New Roman"/>
          <w:b/>
          <w:bCs/>
        </w:rPr>
      </w:pPr>
    </w:p>
    <w:p w14:paraId="47912D49" w14:textId="77777777" w:rsidR="00F5681F" w:rsidRDefault="00F5681F" w:rsidP="00F5681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4: -40 dBm/7.5kHz can be considered as the unwanted </w:t>
      </w:r>
      <w:r>
        <w:rPr>
          <w:rFonts w:ascii="Times New Roman" w:hAnsi="Times New Roman" w:cs="Times New Roman"/>
          <w:b/>
          <w:bCs/>
        </w:rPr>
        <w:t>emission</w:t>
      </w:r>
      <w:r>
        <w:rPr>
          <w:rFonts w:ascii="Times New Roman" w:hAnsi="Times New Roman" w:cs="Times New Roman" w:hint="eastAsia"/>
          <w:b/>
          <w:bCs/>
        </w:rPr>
        <w:t xml:space="preserve"> requirement for CW.</w:t>
      </w:r>
    </w:p>
    <w:p w14:paraId="6226D2AF" w14:textId="6F8EB01A" w:rsidR="003E215D" w:rsidRPr="00F5681F" w:rsidRDefault="003E215D" w:rsidP="005D5707">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14611C73" w14:textId="01559277" w:rsidR="004410F7" w:rsidRDefault="004410F7" w:rsidP="00EE17F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410F7">
        <w:rPr>
          <w:rFonts w:ascii="Times New Roman" w:eastAsia="等线" w:hAnsi="Times New Roman" w:cs="Times New Roman"/>
          <w:kern w:val="0"/>
          <w:sz w:val="20"/>
          <w:szCs w:val="20"/>
        </w:rPr>
        <w:t xml:space="preserve">R4-2505097 </w:t>
      </w:r>
      <w:r w:rsidRPr="004410F7">
        <w:rPr>
          <w:rFonts w:ascii="Times New Roman" w:eastAsia="等线" w:hAnsi="Times New Roman" w:cs="Times New Roman"/>
          <w:kern w:val="0"/>
          <w:sz w:val="20"/>
          <w:szCs w:val="20"/>
        </w:rPr>
        <w:tab/>
        <w:t xml:space="preserve"> WF on A-IoT BS and CW requirements</w:t>
      </w:r>
      <w:r w:rsidRPr="004410F7">
        <w:rPr>
          <w:rFonts w:ascii="Times New Roman" w:eastAsia="等线" w:hAnsi="Times New Roman" w:cs="Times New Roman"/>
          <w:kern w:val="0"/>
          <w:sz w:val="20"/>
          <w:szCs w:val="20"/>
        </w:rPr>
        <w:tab/>
        <w:t>Huawei</w:t>
      </w:r>
    </w:p>
    <w:p w14:paraId="5D1F8992" w14:textId="4FF19E4C" w:rsidR="009921B3" w:rsidRPr="004410F7" w:rsidRDefault="004410F7" w:rsidP="004410F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410F7">
        <w:rPr>
          <w:rFonts w:ascii="Times New Roman" w:eastAsia="等线" w:hAnsi="Times New Roman" w:cs="Times New Roman"/>
          <w:kern w:val="0"/>
          <w:sz w:val="20"/>
          <w:szCs w:val="20"/>
        </w:rPr>
        <w:t>R4-2506842</w:t>
      </w:r>
      <w:r w:rsidRPr="004410F7">
        <w:rPr>
          <w:rFonts w:ascii="Times New Roman" w:eastAsia="等线" w:hAnsi="Times New Roman" w:cs="Times New Roman"/>
          <w:kern w:val="0"/>
          <w:sz w:val="20"/>
          <w:szCs w:val="20"/>
        </w:rPr>
        <w:tab/>
        <w:t>Discussion on the RF requirement for device 1</w:t>
      </w:r>
      <w:r w:rsidRPr="004410F7">
        <w:rPr>
          <w:rFonts w:ascii="Times New Roman" w:eastAsia="等线" w:hAnsi="Times New Roman" w:cs="Times New Roman"/>
          <w:kern w:val="0"/>
          <w:sz w:val="20"/>
          <w:szCs w:val="20"/>
        </w:rPr>
        <w:tab/>
        <w:t>vivo</w:t>
      </w:r>
    </w:p>
    <w:sectPr w:rsidR="009921B3" w:rsidRPr="004410F7"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48CD4" w14:textId="77777777" w:rsidR="00FB766C" w:rsidRDefault="00FB766C" w:rsidP="0040353F">
      <w:r>
        <w:separator/>
      </w:r>
    </w:p>
  </w:endnote>
  <w:endnote w:type="continuationSeparator" w:id="0">
    <w:p w14:paraId="1F1C7094" w14:textId="77777777" w:rsidR="00FB766C" w:rsidRDefault="00FB766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743DC" w14:textId="77777777" w:rsidR="00FB766C" w:rsidRDefault="00FB766C" w:rsidP="0040353F">
      <w:r>
        <w:separator/>
      </w:r>
    </w:p>
  </w:footnote>
  <w:footnote w:type="continuationSeparator" w:id="0">
    <w:p w14:paraId="0CA3758C" w14:textId="77777777" w:rsidR="00FB766C" w:rsidRDefault="00FB766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289C46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A63A1C"/>
    <w:multiLevelType w:val="hybridMultilevel"/>
    <w:tmpl w:val="0CAC88CE"/>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8"/>
  </w:num>
  <w:num w:numId="2" w16cid:durableId="1674338908">
    <w:abstractNumId w:val="14"/>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0"/>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1"/>
  </w:num>
  <w:num w:numId="15" w16cid:durableId="1476533297">
    <w:abstractNumId w:val="19"/>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427922203">
    <w:abstractNumId w:val="16"/>
  </w:num>
  <w:num w:numId="22" w16cid:durableId="1438214550">
    <w:abstractNumId w:val="22"/>
  </w:num>
  <w:num w:numId="23" w16cid:durableId="1554076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322CC"/>
    <w:rsid w:val="00044237"/>
    <w:rsid w:val="000517EF"/>
    <w:rsid w:val="00051823"/>
    <w:rsid w:val="00075AE4"/>
    <w:rsid w:val="00077909"/>
    <w:rsid w:val="000A0ED0"/>
    <w:rsid w:val="000C0694"/>
    <w:rsid w:val="000F3B36"/>
    <w:rsid w:val="0010075E"/>
    <w:rsid w:val="00100A42"/>
    <w:rsid w:val="00101583"/>
    <w:rsid w:val="00107A66"/>
    <w:rsid w:val="00122082"/>
    <w:rsid w:val="00127DEF"/>
    <w:rsid w:val="00134AB1"/>
    <w:rsid w:val="00134F49"/>
    <w:rsid w:val="00135B49"/>
    <w:rsid w:val="00157209"/>
    <w:rsid w:val="00174A52"/>
    <w:rsid w:val="001A5AE8"/>
    <w:rsid w:val="001D3478"/>
    <w:rsid w:val="001D5C71"/>
    <w:rsid w:val="001E7E7E"/>
    <w:rsid w:val="00202598"/>
    <w:rsid w:val="00204294"/>
    <w:rsid w:val="00224422"/>
    <w:rsid w:val="002300C9"/>
    <w:rsid w:val="00230AC2"/>
    <w:rsid w:val="00232EC5"/>
    <w:rsid w:val="0025696B"/>
    <w:rsid w:val="00267A27"/>
    <w:rsid w:val="00277EAC"/>
    <w:rsid w:val="0029264D"/>
    <w:rsid w:val="00293428"/>
    <w:rsid w:val="002B29C1"/>
    <w:rsid w:val="002C2C55"/>
    <w:rsid w:val="002D400B"/>
    <w:rsid w:val="002D4F01"/>
    <w:rsid w:val="002E7BEE"/>
    <w:rsid w:val="002F637D"/>
    <w:rsid w:val="002F7967"/>
    <w:rsid w:val="003061DF"/>
    <w:rsid w:val="003210C1"/>
    <w:rsid w:val="003233FB"/>
    <w:rsid w:val="003300F5"/>
    <w:rsid w:val="00341A79"/>
    <w:rsid w:val="00343F46"/>
    <w:rsid w:val="00384065"/>
    <w:rsid w:val="00385AA1"/>
    <w:rsid w:val="00391B7E"/>
    <w:rsid w:val="003C1897"/>
    <w:rsid w:val="003C34EC"/>
    <w:rsid w:val="003D120E"/>
    <w:rsid w:val="003E20C5"/>
    <w:rsid w:val="003E215D"/>
    <w:rsid w:val="003E25C3"/>
    <w:rsid w:val="003F07C0"/>
    <w:rsid w:val="003F578A"/>
    <w:rsid w:val="0040353F"/>
    <w:rsid w:val="00403725"/>
    <w:rsid w:val="00404BD8"/>
    <w:rsid w:val="004050E4"/>
    <w:rsid w:val="00412912"/>
    <w:rsid w:val="00427655"/>
    <w:rsid w:val="0043009D"/>
    <w:rsid w:val="004379B8"/>
    <w:rsid w:val="004410F7"/>
    <w:rsid w:val="00442615"/>
    <w:rsid w:val="0046192B"/>
    <w:rsid w:val="00462C1B"/>
    <w:rsid w:val="004709AE"/>
    <w:rsid w:val="00486554"/>
    <w:rsid w:val="0049466C"/>
    <w:rsid w:val="00496670"/>
    <w:rsid w:val="004B740B"/>
    <w:rsid w:val="004D7EEB"/>
    <w:rsid w:val="004E1BD9"/>
    <w:rsid w:val="004F1FDF"/>
    <w:rsid w:val="0051494A"/>
    <w:rsid w:val="00514B7E"/>
    <w:rsid w:val="005253F2"/>
    <w:rsid w:val="00543AD9"/>
    <w:rsid w:val="00544495"/>
    <w:rsid w:val="00560A25"/>
    <w:rsid w:val="005613D3"/>
    <w:rsid w:val="00567C2F"/>
    <w:rsid w:val="005919B7"/>
    <w:rsid w:val="0059711F"/>
    <w:rsid w:val="005A15CD"/>
    <w:rsid w:val="005B4D77"/>
    <w:rsid w:val="005B6095"/>
    <w:rsid w:val="005B7C1A"/>
    <w:rsid w:val="005C0CFA"/>
    <w:rsid w:val="005D5707"/>
    <w:rsid w:val="005D7572"/>
    <w:rsid w:val="005F0306"/>
    <w:rsid w:val="005F346E"/>
    <w:rsid w:val="005F4366"/>
    <w:rsid w:val="00612C7B"/>
    <w:rsid w:val="006243F4"/>
    <w:rsid w:val="00624B98"/>
    <w:rsid w:val="006338B0"/>
    <w:rsid w:val="00651561"/>
    <w:rsid w:val="006517D0"/>
    <w:rsid w:val="00664E77"/>
    <w:rsid w:val="00667839"/>
    <w:rsid w:val="00680066"/>
    <w:rsid w:val="006844D2"/>
    <w:rsid w:val="006A5090"/>
    <w:rsid w:val="006A6EC5"/>
    <w:rsid w:val="006B23A9"/>
    <w:rsid w:val="006B3876"/>
    <w:rsid w:val="006C1182"/>
    <w:rsid w:val="006E059F"/>
    <w:rsid w:val="006E7A6C"/>
    <w:rsid w:val="006F0EB2"/>
    <w:rsid w:val="00721CE0"/>
    <w:rsid w:val="007348CD"/>
    <w:rsid w:val="007441B5"/>
    <w:rsid w:val="00744850"/>
    <w:rsid w:val="007456AF"/>
    <w:rsid w:val="007514B6"/>
    <w:rsid w:val="00751A73"/>
    <w:rsid w:val="00764EFD"/>
    <w:rsid w:val="00767BFE"/>
    <w:rsid w:val="0077188D"/>
    <w:rsid w:val="00771E04"/>
    <w:rsid w:val="007930B6"/>
    <w:rsid w:val="007A432A"/>
    <w:rsid w:val="007A6214"/>
    <w:rsid w:val="007B37F5"/>
    <w:rsid w:val="007B5F04"/>
    <w:rsid w:val="00806AFB"/>
    <w:rsid w:val="008105AE"/>
    <w:rsid w:val="00811219"/>
    <w:rsid w:val="00815C73"/>
    <w:rsid w:val="008223C6"/>
    <w:rsid w:val="00823633"/>
    <w:rsid w:val="008257D5"/>
    <w:rsid w:val="0082767C"/>
    <w:rsid w:val="008315AE"/>
    <w:rsid w:val="00845D0A"/>
    <w:rsid w:val="0085607E"/>
    <w:rsid w:val="008823A6"/>
    <w:rsid w:val="00882E3C"/>
    <w:rsid w:val="0089429A"/>
    <w:rsid w:val="008A7052"/>
    <w:rsid w:val="008B5E88"/>
    <w:rsid w:val="008C2FF0"/>
    <w:rsid w:val="008C77ED"/>
    <w:rsid w:val="008D57EA"/>
    <w:rsid w:val="008D6079"/>
    <w:rsid w:val="008D62E8"/>
    <w:rsid w:val="008E1DA0"/>
    <w:rsid w:val="008E3E84"/>
    <w:rsid w:val="008F014E"/>
    <w:rsid w:val="0090056F"/>
    <w:rsid w:val="00901437"/>
    <w:rsid w:val="00914A67"/>
    <w:rsid w:val="00915FD9"/>
    <w:rsid w:val="00917DBF"/>
    <w:rsid w:val="00925FDC"/>
    <w:rsid w:val="009267C9"/>
    <w:rsid w:val="009309EE"/>
    <w:rsid w:val="009339A5"/>
    <w:rsid w:val="00933F0E"/>
    <w:rsid w:val="00935DDA"/>
    <w:rsid w:val="009377C3"/>
    <w:rsid w:val="00947026"/>
    <w:rsid w:val="00947DDB"/>
    <w:rsid w:val="00951840"/>
    <w:rsid w:val="00956BEA"/>
    <w:rsid w:val="00961D7A"/>
    <w:rsid w:val="009667E3"/>
    <w:rsid w:val="0097230B"/>
    <w:rsid w:val="00975CE4"/>
    <w:rsid w:val="00991D66"/>
    <w:rsid w:val="009921B3"/>
    <w:rsid w:val="009C7A33"/>
    <w:rsid w:val="009D420E"/>
    <w:rsid w:val="009E2E52"/>
    <w:rsid w:val="009F2939"/>
    <w:rsid w:val="009F66D9"/>
    <w:rsid w:val="00A033BE"/>
    <w:rsid w:val="00A15061"/>
    <w:rsid w:val="00A210D1"/>
    <w:rsid w:val="00A21ED8"/>
    <w:rsid w:val="00A257E9"/>
    <w:rsid w:val="00A3018D"/>
    <w:rsid w:val="00A371DF"/>
    <w:rsid w:val="00A62139"/>
    <w:rsid w:val="00AA4FEF"/>
    <w:rsid w:val="00AD29EC"/>
    <w:rsid w:val="00AD6CB3"/>
    <w:rsid w:val="00AE26B6"/>
    <w:rsid w:val="00AE43CF"/>
    <w:rsid w:val="00AE5330"/>
    <w:rsid w:val="00AF2332"/>
    <w:rsid w:val="00B04D93"/>
    <w:rsid w:val="00B1472E"/>
    <w:rsid w:val="00B3173F"/>
    <w:rsid w:val="00B325F3"/>
    <w:rsid w:val="00B36873"/>
    <w:rsid w:val="00B46514"/>
    <w:rsid w:val="00B70D35"/>
    <w:rsid w:val="00B83ED7"/>
    <w:rsid w:val="00B9159E"/>
    <w:rsid w:val="00B92CF6"/>
    <w:rsid w:val="00BA265C"/>
    <w:rsid w:val="00BE0126"/>
    <w:rsid w:val="00BE30C6"/>
    <w:rsid w:val="00C000FB"/>
    <w:rsid w:val="00C138D3"/>
    <w:rsid w:val="00C24B36"/>
    <w:rsid w:val="00C25011"/>
    <w:rsid w:val="00C315FF"/>
    <w:rsid w:val="00C34CD2"/>
    <w:rsid w:val="00C50998"/>
    <w:rsid w:val="00C559F1"/>
    <w:rsid w:val="00C636B7"/>
    <w:rsid w:val="00C72E91"/>
    <w:rsid w:val="00C732DB"/>
    <w:rsid w:val="00C768C8"/>
    <w:rsid w:val="00C914B2"/>
    <w:rsid w:val="00CA4F99"/>
    <w:rsid w:val="00CB59D3"/>
    <w:rsid w:val="00CD17F7"/>
    <w:rsid w:val="00CD4B03"/>
    <w:rsid w:val="00D10110"/>
    <w:rsid w:val="00D3057B"/>
    <w:rsid w:val="00D30F97"/>
    <w:rsid w:val="00D47778"/>
    <w:rsid w:val="00D54CFF"/>
    <w:rsid w:val="00D56EE5"/>
    <w:rsid w:val="00D57122"/>
    <w:rsid w:val="00D700D0"/>
    <w:rsid w:val="00D709C1"/>
    <w:rsid w:val="00D76D9F"/>
    <w:rsid w:val="00D8281A"/>
    <w:rsid w:val="00DB0C01"/>
    <w:rsid w:val="00DB2092"/>
    <w:rsid w:val="00E01353"/>
    <w:rsid w:val="00E02497"/>
    <w:rsid w:val="00E1258F"/>
    <w:rsid w:val="00E1446C"/>
    <w:rsid w:val="00E16988"/>
    <w:rsid w:val="00E16EBE"/>
    <w:rsid w:val="00E22200"/>
    <w:rsid w:val="00E23C0A"/>
    <w:rsid w:val="00E24A7D"/>
    <w:rsid w:val="00E45D21"/>
    <w:rsid w:val="00E46B30"/>
    <w:rsid w:val="00E51425"/>
    <w:rsid w:val="00E617EF"/>
    <w:rsid w:val="00E671ED"/>
    <w:rsid w:val="00E7214F"/>
    <w:rsid w:val="00E83549"/>
    <w:rsid w:val="00E933A8"/>
    <w:rsid w:val="00EC3993"/>
    <w:rsid w:val="00EC48A1"/>
    <w:rsid w:val="00EC6756"/>
    <w:rsid w:val="00EE17F8"/>
    <w:rsid w:val="00EF3690"/>
    <w:rsid w:val="00F3572F"/>
    <w:rsid w:val="00F43AC7"/>
    <w:rsid w:val="00F53E52"/>
    <w:rsid w:val="00F5681F"/>
    <w:rsid w:val="00F57669"/>
    <w:rsid w:val="00F57FD3"/>
    <w:rsid w:val="00F74EA8"/>
    <w:rsid w:val="00F8415C"/>
    <w:rsid w:val="00F8457F"/>
    <w:rsid w:val="00F94ABA"/>
    <w:rsid w:val="00F969FC"/>
    <w:rsid w:val="00F978B3"/>
    <w:rsid w:val="00FB766C"/>
    <w:rsid w:val="00FC0941"/>
    <w:rsid w:val="00FC2FD4"/>
    <w:rsid w:val="00FD1236"/>
    <w:rsid w:val="00FE0E8E"/>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docId w15:val="{592A1381-4EF5-4921-B587-88C6EB5C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HChar">
    <w:name w:val="TH Char"/>
    <w:link w:val="TH"/>
    <w:qFormat/>
    <w:locked/>
    <w:rsid w:val="00D57122"/>
    <w:rPr>
      <w:rFonts w:ascii="Arial" w:hAnsi="Arial" w:cs="Arial"/>
      <w:b/>
    </w:rPr>
  </w:style>
  <w:style w:type="paragraph" w:customStyle="1" w:styleId="TH">
    <w:name w:val="TH"/>
    <w:basedOn w:val="a"/>
    <w:link w:val="THChar"/>
    <w:qFormat/>
    <w:rsid w:val="00D57122"/>
    <w:pPr>
      <w:keepNext/>
      <w:keepLines/>
      <w:widowControl/>
      <w:overflowPunct w:val="0"/>
      <w:autoSpaceDE w:val="0"/>
      <w:autoSpaceDN w:val="0"/>
      <w:adjustRightInd w:val="0"/>
      <w:spacing w:before="60" w:after="18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0819833">
      <w:bodyDiv w:val="1"/>
      <w:marLeft w:val="0"/>
      <w:marRight w:val="0"/>
      <w:marTop w:val="0"/>
      <w:marBottom w:val="0"/>
      <w:divBdr>
        <w:top w:val="none" w:sz="0" w:space="0" w:color="auto"/>
        <w:left w:val="none" w:sz="0" w:space="0" w:color="auto"/>
        <w:bottom w:val="none" w:sz="0" w:space="0" w:color="auto"/>
        <w:right w:val="none" w:sz="0" w:space="0" w:color="auto"/>
      </w:divBdr>
    </w:div>
    <w:div w:id="196284564">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02210041">
      <w:bodyDiv w:val="1"/>
      <w:marLeft w:val="0"/>
      <w:marRight w:val="0"/>
      <w:marTop w:val="0"/>
      <w:marBottom w:val="0"/>
      <w:divBdr>
        <w:top w:val="none" w:sz="0" w:space="0" w:color="auto"/>
        <w:left w:val="none" w:sz="0" w:space="0" w:color="auto"/>
        <w:bottom w:val="none" w:sz="0" w:space="0" w:color="auto"/>
        <w:right w:val="none" w:sz="0" w:space="0" w:color="auto"/>
      </w:divBdr>
    </w:div>
    <w:div w:id="318584824">
      <w:bodyDiv w:val="1"/>
      <w:marLeft w:val="0"/>
      <w:marRight w:val="0"/>
      <w:marTop w:val="0"/>
      <w:marBottom w:val="0"/>
      <w:divBdr>
        <w:top w:val="none" w:sz="0" w:space="0" w:color="auto"/>
        <w:left w:val="none" w:sz="0" w:space="0" w:color="auto"/>
        <w:bottom w:val="none" w:sz="0" w:space="0" w:color="auto"/>
        <w:right w:val="none" w:sz="0" w:space="0" w:color="auto"/>
      </w:divBdr>
    </w:div>
    <w:div w:id="436296746">
      <w:bodyDiv w:val="1"/>
      <w:marLeft w:val="0"/>
      <w:marRight w:val="0"/>
      <w:marTop w:val="0"/>
      <w:marBottom w:val="0"/>
      <w:divBdr>
        <w:top w:val="none" w:sz="0" w:space="0" w:color="auto"/>
        <w:left w:val="none" w:sz="0" w:space="0" w:color="auto"/>
        <w:bottom w:val="none" w:sz="0" w:space="0" w:color="auto"/>
        <w:right w:val="none" w:sz="0" w:space="0" w:color="auto"/>
      </w:divBdr>
    </w:div>
    <w:div w:id="511575490">
      <w:bodyDiv w:val="1"/>
      <w:marLeft w:val="0"/>
      <w:marRight w:val="0"/>
      <w:marTop w:val="0"/>
      <w:marBottom w:val="0"/>
      <w:divBdr>
        <w:top w:val="none" w:sz="0" w:space="0" w:color="auto"/>
        <w:left w:val="none" w:sz="0" w:space="0" w:color="auto"/>
        <w:bottom w:val="none" w:sz="0" w:space="0" w:color="auto"/>
        <w:right w:val="none" w:sz="0" w:space="0" w:color="auto"/>
      </w:divBdr>
    </w:div>
    <w:div w:id="757557275">
      <w:bodyDiv w:val="1"/>
      <w:marLeft w:val="0"/>
      <w:marRight w:val="0"/>
      <w:marTop w:val="0"/>
      <w:marBottom w:val="0"/>
      <w:divBdr>
        <w:top w:val="none" w:sz="0" w:space="0" w:color="auto"/>
        <w:left w:val="none" w:sz="0" w:space="0" w:color="auto"/>
        <w:bottom w:val="none" w:sz="0" w:space="0" w:color="auto"/>
        <w:right w:val="none" w:sz="0" w:space="0" w:color="auto"/>
      </w:divBdr>
    </w:div>
    <w:div w:id="7811497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0406700">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0007712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5593008">
      <w:bodyDiv w:val="1"/>
      <w:marLeft w:val="0"/>
      <w:marRight w:val="0"/>
      <w:marTop w:val="0"/>
      <w:marBottom w:val="0"/>
      <w:divBdr>
        <w:top w:val="none" w:sz="0" w:space="0" w:color="auto"/>
        <w:left w:val="none" w:sz="0" w:space="0" w:color="auto"/>
        <w:bottom w:val="none" w:sz="0" w:space="0" w:color="auto"/>
        <w:right w:val="none" w:sz="0" w:space="0" w:color="auto"/>
      </w:divBdr>
    </w:div>
    <w:div w:id="206949683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4693</TotalTime>
  <Pages>3</Pages>
  <Words>766</Words>
  <Characters>3671</Characters>
  <Application>Microsoft Office Word</Application>
  <DocSecurity>0</DocSecurity>
  <Lines>159</Lines>
  <Paragraphs>92</Paragraphs>
  <ScaleCrop>false</ScaleCrop>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6</cp:revision>
  <dcterms:created xsi:type="dcterms:W3CDTF">2021-01-15T21:06:00Z</dcterms:created>
  <dcterms:modified xsi:type="dcterms:W3CDTF">2025-05-09T14:36:00Z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